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44FAC">
      <w:pPr>
        <w:jc w:val="center"/>
        <w:rPr>
          <w:sz w:val="80"/>
          <w:szCs w:val="80"/>
        </w:rPr>
      </w:pPr>
    </w:p>
    <w:p w14:paraId="67B6890F">
      <w:pPr>
        <w:spacing w:line="276" w:lineRule="auto"/>
        <w:jc w:val="center"/>
        <w:rPr>
          <w:rFonts w:hint="eastAsia" w:ascii="微软雅黑" w:hAnsi="微软雅黑" w:eastAsia="微软雅黑" w:cs="微软雅黑"/>
          <w:b/>
          <w:color w:val="000000"/>
          <w:sz w:val="90"/>
          <w:lang w:val="en-US" w:eastAsia="zh-CN"/>
        </w:rPr>
      </w:pPr>
      <w:r>
        <w:rPr>
          <w:rFonts w:hint="eastAsia" w:ascii="微软雅黑" w:hAnsi="微软雅黑" w:eastAsia="微软雅黑" w:cs="微软雅黑"/>
          <w:color w:val="000000"/>
          <w:sz w:val="56"/>
        </w:rPr>
        <w:t>深圳大学</w:t>
      </w:r>
      <w:r>
        <w:rPr>
          <w:rFonts w:hint="eastAsia" w:ascii="微软雅黑" w:hAnsi="微软雅黑" w:eastAsia="微软雅黑" w:cs="微软雅黑"/>
          <w:color w:val="000000"/>
          <w:sz w:val="56"/>
          <w:lang w:val="en-US" w:eastAsia="zh-CN"/>
        </w:rPr>
        <w:t>总医院</w:t>
      </w:r>
      <w:r>
        <w:rPr>
          <w:rFonts w:hint="eastAsia" w:ascii="微软雅黑" w:hAnsi="微软雅黑" w:eastAsia="微软雅黑" w:cs="微软雅黑"/>
          <w:b/>
          <w:color w:val="000000"/>
          <w:sz w:val="90"/>
          <w:lang w:val="en-US" w:eastAsia="zh-CN"/>
        </w:rPr>
        <w:t xml:space="preserve"> </w:t>
      </w:r>
    </w:p>
    <w:p w14:paraId="26A6F2D2">
      <w:pPr>
        <w:spacing w:line="276" w:lineRule="auto"/>
        <w:jc w:val="center"/>
        <w:rPr>
          <w:rFonts w:hint="eastAsia" w:ascii="微软雅黑" w:hAnsi="微软雅黑" w:eastAsia="微软雅黑" w:cs="微软雅黑"/>
          <w:b/>
          <w:color w:val="000000"/>
          <w:sz w:val="90"/>
        </w:rPr>
      </w:pPr>
      <w:r>
        <w:rPr>
          <w:rFonts w:hint="eastAsia" w:ascii="微软雅黑" w:hAnsi="微软雅黑" w:eastAsia="微软雅黑" w:cs="微软雅黑"/>
          <w:b/>
          <w:color w:val="000000"/>
          <w:sz w:val="90"/>
        </w:rPr>
        <w:t>紧急采购文件</w:t>
      </w:r>
    </w:p>
    <w:p w14:paraId="1F3056E7">
      <w:pPr>
        <w:spacing w:line="276"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（服务类）</w:t>
      </w:r>
    </w:p>
    <w:p w14:paraId="06C8CCC9">
      <w:pPr>
        <w:spacing w:line="276" w:lineRule="auto"/>
        <w:rPr>
          <w:rFonts w:hint="eastAsia" w:ascii="微软雅黑" w:hAnsi="微软雅黑" w:eastAsia="微软雅黑" w:cs="微软雅黑"/>
        </w:rPr>
      </w:pPr>
    </w:p>
    <w:p w14:paraId="443726CE">
      <w:pPr>
        <w:rPr>
          <w:rFonts w:hint="eastAsia" w:ascii="微软雅黑" w:hAnsi="微软雅黑" w:eastAsia="微软雅黑" w:cs="微软雅黑"/>
        </w:rPr>
      </w:pPr>
    </w:p>
    <w:p w14:paraId="14184856">
      <w:pPr>
        <w:rPr>
          <w:rFonts w:hint="eastAsia" w:ascii="微软雅黑" w:hAnsi="微软雅黑" w:eastAsia="微软雅黑" w:cs="微软雅黑"/>
        </w:rPr>
      </w:pPr>
      <w:r>
        <w:rPr>
          <w:rFonts w:hint="eastAsia" w:ascii="微软雅黑" w:hAnsi="微软雅黑" w:eastAsia="微软雅黑" w:cs="微软雅黑"/>
          <w:sz w:val="32"/>
          <w:szCs w:val="32"/>
        </w:rPr>
        <w:t>项目名称：</w:t>
      </w:r>
      <w:r>
        <w:rPr>
          <w:rFonts w:hint="eastAsia" w:ascii="微软雅黑" w:hAnsi="微软雅黑" w:eastAsia="微软雅黑" w:cs="微软雅黑"/>
          <w:sz w:val="32"/>
          <w:szCs w:val="32"/>
          <w:lang w:eastAsia="zh-CN"/>
        </w:rPr>
        <w:t>部分高水平医院诊疗专区提升改造工程---深圳大学总医院子项目造价及监理服务</w:t>
      </w:r>
    </w:p>
    <w:p w14:paraId="4F6AE00D">
      <w:pPr>
        <w:spacing w:line="360" w:lineRule="auto"/>
        <w:jc w:val="left"/>
        <w:rPr>
          <w:rFonts w:hint="eastAsia" w:ascii="微软雅黑" w:hAnsi="微软雅黑" w:eastAsia="微软雅黑" w:cs="微软雅黑"/>
          <w:color w:val="FF0000"/>
          <w:sz w:val="32"/>
          <w:szCs w:val="32"/>
        </w:rPr>
      </w:pPr>
      <w:r>
        <w:rPr>
          <w:rFonts w:hint="eastAsia" w:ascii="微软雅黑" w:hAnsi="微软雅黑" w:eastAsia="微软雅黑" w:cs="微软雅黑"/>
          <w:color w:val="000000"/>
          <w:sz w:val="32"/>
          <w:szCs w:val="32"/>
        </w:rPr>
        <w:t>项目编号：FW2026-006</w:t>
      </w:r>
    </w:p>
    <w:p w14:paraId="0D0E1D55">
      <w:pPr>
        <w:rPr>
          <w:rFonts w:hint="eastAsia" w:ascii="微软雅黑" w:hAnsi="微软雅黑" w:eastAsia="微软雅黑" w:cs="微软雅黑"/>
          <w:b/>
          <w:sz w:val="24"/>
        </w:rPr>
      </w:pPr>
    </w:p>
    <w:p w14:paraId="575FF9D9">
      <w:pPr>
        <w:rPr>
          <w:rFonts w:hint="eastAsia" w:ascii="微软雅黑" w:hAnsi="微软雅黑" w:eastAsia="微软雅黑" w:cs="微软雅黑"/>
          <w:b/>
          <w:sz w:val="24"/>
        </w:rPr>
      </w:pPr>
    </w:p>
    <w:p w14:paraId="7519DB05">
      <w:pPr>
        <w:spacing w:line="360" w:lineRule="auto"/>
        <w:jc w:val="both"/>
        <w:rPr>
          <w:rFonts w:hint="eastAsia" w:ascii="微软雅黑" w:hAnsi="微软雅黑" w:eastAsia="微软雅黑" w:cs="微软雅黑"/>
          <w:color w:val="000000"/>
          <w:sz w:val="32"/>
        </w:rPr>
      </w:pPr>
    </w:p>
    <w:p w14:paraId="411D5438">
      <w:pPr>
        <w:spacing w:line="360" w:lineRule="auto"/>
        <w:rPr>
          <w:rFonts w:hint="eastAsia" w:ascii="微软雅黑" w:hAnsi="微软雅黑" w:eastAsia="微软雅黑" w:cs="微软雅黑"/>
          <w:color w:val="000000"/>
          <w:sz w:val="32"/>
        </w:rPr>
      </w:pPr>
    </w:p>
    <w:p w14:paraId="1B508B69">
      <w:pPr>
        <w:spacing w:line="360" w:lineRule="auto"/>
        <w:jc w:val="center"/>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rPr>
        <w:t>深圳大学总医院招投标管理</w:t>
      </w:r>
      <w:r>
        <w:rPr>
          <w:rFonts w:hint="eastAsia" w:ascii="微软雅黑" w:hAnsi="微软雅黑" w:eastAsia="微软雅黑" w:cs="微软雅黑"/>
          <w:color w:val="000000"/>
          <w:sz w:val="32"/>
          <w:lang w:val="en-US" w:eastAsia="zh-CN"/>
        </w:rPr>
        <w:t>科</w:t>
      </w:r>
    </w:p>
    <w:p w14:paraId="0CE6A9B5">
      <w:pPr>
        <w:spacing w:line="360" w:lineRule="auto"/>
        <w:jc w:val="center"/>
        <w:rPr>
          <w:rFonts w:hint="eastAsia" w:ascii="微软雅黑" w:hAnsi="微软雅黑" w:eastAsia="微软雅黑" w:cs="微软雅黑"/>
          <w:color w:val="000000"/>
          <w:sz w:val="32"/>
        </w:rPr>
      </w:pPr>
      <w:r>
        <w:rPr>
          <w:rFonts w:hint="eastAsia" w:ascii="微软雅黑" w:hAnsi="微软雅黑" w:eastAsia="微软雅黑" w:cs="微软雅黑"/>
          <w:color w:val="000000"/>
          <w:sz w:val="32"/>
        </w:rPr>
        <w:t>二零二</w:t>
      </w:r>
      <w:r>
        <w:rPr>
          <w:rFonts w:hint="eastAsia" w:ascii="微软雅黑" w:hAnsi="微软雅黑" w:eastAsia="微软雅黑" w:cs="微软雅黑"/>
          <w:color w:val="000000"/>
          <w:sz w:val="32"/>
          <w:lang w:val="en-US" w:eastAsia="zh-CN"/>
        </w:rPr>
        <w:t>六</w:t>
      </w:r>
      <w:r>
        <w:rPr>
          <w:rFonts w:hint="eastAsia" w:ascii="微软雅黑" w:hAnsi="微软雅黑" w:eastAsia="微软雅黑" w:cs="微软雅黑"/>
          <w:color w:val="000000"/>
          <w:sz w:val="32"/>
        </w:rPr>
        <w:t>年</w:t>
      </w:r>
      <w:r>
        <w:rPr>
          <w:rFonts w:hint="eastAsia" w:ascii="微软雅黑" w:hAnsi="微软雅黑" w:eastAsia="微软雅黑" w:cs="微软雅黑"/>
          <w:color w:val="000000"/>
          <w:sz w:val="32"/>
          <w:lang w:val="en-US" w:eastAsia="zh-CN"/>
        </w:rPr>
        <w:t>五</w:t>
      </w:r>
      <w:r>
        <w:rPr>
          <w:rFonts w:hint="eastAsia" w:ascii="微软雅黑" w:hAnsi="微软雅黑" w:eastAsia="微软雅黑" w:cs="微软雅黑"/>
          <w:color w:val="000000"/>
          <w:sz w:val="32"/>
        </w:rPr>
        <w:t>月</w:t>
      </w:r>
    </w:p>
    <w:p w14:paraId="1CD862D7">
      <w:pPr>
        <w:rPr>
          <w:rFonts w:ascii="宋体" w:hAnsi="宋体"/>
          <w:b/>
          <w:sz w:val="24"/>
        </w:rPr>
      </w:pPr>
    </w:p>
    <w:p w14:paraId="7F864A78"/>
    <w:p w14:paraId="14C286E4">
      <w:pPr>
        <w:jc w:val="center"/>
        <w:rPr>
          <w:rFonts w:hint="eastAsia" w:ascii="华文新魏" w:eastAsia="华文新魏"/>
          <w:b/>
          <w:color w:val="000000"/>
          <w:sz w:val="48"/>
        </w:rPr>
      </w:pPr>
    </w:p>
    <w:p w14:paraId="2067C9A9">
      <w:pPr>
        <w:jc w:val="center"/>
        <w:rPr>
          <w:rFonts w:hint="eastAsia" w:ascii="华文新魏" w:eastAsia="华文新魏"/>
          <w:b/>
          <w:color w:val="000000"/>
          <w:sz w:val="48"/>
        </w:rPr>
      </w:pPr>
    </w:p>
    <w:p w14:paraId="44BC0813">
      <w:pPr>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lang w:val="en-US" w:eastAsia="zh-CN"/>
        </w:rPr>
        <w:t>紧急采购</w:t>
      </w:r>
      <w:r>
        <w:rPr>
          <w:rFonts w:hint="eastAsia" w:ascii="微软雅黑" w:hAnsi="微软雅黑" w:eastAsia="微软雅黑" w:cs="微软雅黑"/>
          <w:b/>
          <w:color w:val="000000"/>
          <w:sz w:val="32"/>
          <w:szCs w:val="32"/>
        </w:rPr>
        <w:t>谈判邀请书</w:t>
      </w:r>
    </w:p>
    <w:p w14:paraId="51751C42">
      <w:pPr>
        <w:keepNext w:val="0"/>
        <w:keepLines w:val="0"/>
        <w:pageBreakBefore w:val="0"/>
        <w:kinsoku/>
        <w:wordWrap/>
        <w:overflowPunct/>
        <w:topLinePunct w:val="0"/>
        <w:autoSpaceDE/>
        <w:autoSpaceDN/>
        <w:bidi w:val="0"/>
        <w:adjustRightInd/>
        <w:snapToGrid/>
        <w:spacing w:before="156" w:beforeLines="50" w:line="240" w:lineRule="auto"/>
        <w:jc w:val="left"/>
        <w:textAlignment w:val="auto"/>
        <w:rPr>
          <w:rFonts w:hint="eastAsia" w:ascii="微软雅黑" w:hAnsi="微软雅黑" w:eastAsia="微软雅黑" w:cs="微软雅黑"/>
          <w:color w:val="FF0000"/>
          <w:sz w:val="24"/>
          <w:szCs w:val="24"/>
          <w:lang w:eastAsia="zh-CN"/>
        </w:rPr>
      </w:pPr>
      <w:r>
        <w:rPr>
          <w:rFonts w:hint="eastAsia" w:ascii="微软雅黑" w:hAnsi="微软雅黑" w:eastAsia="微软雅黑" w:cs="微软雅黑"/>
          <w:color w:val="FF0000"/>
          <w:sz w:val="24"/>
          <w:szCs w:val="24"/>
          <w:lang w:eastAsia="zh-CN"/>
        </w:rPr>
        <w:t>深圳市普利工程咨询有限公司</w:t>
      </w:r>
    </w:p>
    <w:p w14:paraId="6E5780EA">
      <w:pPr>
        <w:keepNext w:val="0"/>
        <w:keepLines w:val="0"/>
        <w:pageBreakBefore w:val="0"/>
        <w:kinsoku/>
        <w:wordWrap/>
        <w:overflowPunct/>
        <w:topLinePunct w:val="0"/>
        <w:autoSpaceDE/>
        <w:autoSpaceDN/>
        <w:bidi w:val="0"/>
        <w:adjustRightInd/>
        <w:snapToGrid/>
        <w:spacing w:before="156" w:beforeLines="50" w:line="240" w:lineRule="auto"/>
        <w:ind w:firstLine="480" w:firstLineChars="200"/>
        <w:jc w:val="left"/>
        <w:textAlignment w:val="auto"/>
        <w:rPr>
          <w:rFonts w:hint="eastAsia" w:ascii="微软雅黑" w:hAnsi="微软雅黑" w:eastAsia="微软雅黑" w:cs="微软雅黑"/>
          <w:color w:val="FF0000"/>
          <w:sz w:val="24"/>
          <w:szCs w:val="24"/>
        </w:rPr>
      </w:pPr>
      <w:r>
        <w:rPr>
          <w:rFonts w:hint="eastAsia" w:ascii="微软雅黑" w:hAnsi="微软雅黑" w:eastAsia="微软雅黑" w:cs="微软雅黑"/>
          <w:color w:val="000000"/>
          <w:sz w:val="24"/>
          <w:szCs w:val="24"/>
        </w:rPr>
        <w:t>经深圳大学</w:t>
      </w:r>
      <w:r>
        <w:rPr>
          <w:rFonts w:hint="eastAsia" w:ascii="微软雅黑" w:hAnsi="微软雅黑" w:eastAsia="微软雅黑" w:cs="微软雅黑"/>
          <w:color w:val="000000"/>
          <w:sz w:val="24"/>
          <w:szCs w:val="24"/>
          <w:lang w:val="en-US" w:eastAsia="zh-CN"/>
        </w:rPr>
        <w:t>总医院</w:t>
      </w:r>
      <w:r>
        <w:rPr>
          <w:rFonts w:hint="eastAsia" w:ascii="微软雅黑" w:hAnsi="微软雅黑" w:eastAsia="微软雅黑" w:cs="微软雅黑"/>
          <w:color w:val="000000"/>
          <w:sz w:val="24"/>
          <w:szCs w:val="24"/>
        </w:rPr>
        <w:t xml:space="preserve">批准，现就 </w:t>
      </w:r>
      <w:r>
        <w:rPr>
          <w:rFonts w:hint="eastAsia" w:ascii="微软雅黑" w:hAnsi="微软雅黑" w:eastAsia="微软雅黑" w:cs="微软雅黑"/>
          <w:color w:val="auto"/>
          <w:sz w:val="24"/>
          <w:szCs w:val="24"/>
          <w:lang w:eastAsia="zh-CN"/>
        </w:rPr>
        <w:t>部分高水平医院诊疗专区提升改造工程-深圳大学总医院项目造价及监理服务</w:t>
      </w:r>
      <w:r>
        <w:rPr>
          <w:rFonts w:hint="eastAsia" w:ascii="微软雅黑" w:hAnsi="微软雅黑" w:eastAsia="微软雅黑" w:cs="微软雅黑"/>
          <w:color w:val="auto"/>
          <w:sz w:val="24"/>
          <w:szCs w:val="24"/>
          <w:lang w:val="en-US" w:eastAsia="zh-CN"/>
        </w:rPr>
        <w:t>紧急采购</w:t>
      </w:r>
      <w:r>
        <w:rPr>
          <w:rFonts w:hint="eastAsia" w:ascii="微软雅黑" w:hAnsi="微软雅黑" w:eastAsia="微软雅黑" w:cs="微软雅黑"/>
          <w:color w:val="auto"/>
          <w:sz w:val="24"/>
          <w:szCs w:val="24"/>
        </w:rPr>
        <w:t>，欢迎贵公司参加</w:t>
      </w:r>
      <w:r>
        <w:rPr>
          <w:rFonts w:hint="eastAsia" w:ascii="微软雅黑" w:hAnsi="微软雅黑" w:eastAsia="微软雅黑" w:cs="微软雅黑"/>
          <w:color w:val="000000"/>
          <w:sz w:val="24"/>
          <w:szCs w:val="24"/>
        </w:rPr>
        <w:t>，具体事项如下：</w:t>
      </w:r>
    </w:p>
    <w:p w14:paraId="5CF01CDF">
      <w:pPr>
        <w:keepNext w:val="0"/>
        <w:keepLines w:val="0"/>
        <w:pageBreakBefore w:val="0"/>
        <w:numPr>
          <w:ilvl w:val="0"/>
          <w:numId w:val="1"/>
        </w:numPr>
        <w:kinsoku/>
        <w:wordWrap/>
        <w:overflowPunct/>
        <w:topLinePunct w:val="0"/>
        <w:autoSpaceDE/>
        <w:autoSpaceDN/>
        <w:bidi w:val="0"/>
        <w:adjustRightInd/>
        <w:snapToGrid/>
        <w:spacing w:before="156" w:beforeLines="50" w:line="240" w:lineRule="auto"/>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采购编号：FW2026-006</w:t>
      </w:r>
    </w:p>
    <w:p w14:paraId="64FC4EAE">
      <w:pPr>
        <w:keepNext w:val="0"/>
        <w:keepLines w:val="0"/>
        <w:pageBreakBefore w:val="0"/>
        <w:numPr>
          <w:ilvl w:val="0"/>
          <w:numId w:val="1"/>
        </w:numPr>
        <w:tabs>
          <w:tab w:val="left" w:pos="272"/>
        </w:tabs>
        <w:kinsoku/>
        <w:wordWrap/>
        <w:overflowPunct/>
        <w:topLinePunct w:val="0"/>
        <w:autoSpaceDE/>
        <w:autoSpaceDN/>
        <w:bidi w:val="0"/>
        <w:adjustRightInd/>
        <w:snapToGrid/>
        <w:spacing w:before="156" w:beforeLines="50" w:line="240" w:lineRule="auto"/>
        <w:ind w:left="0" w:leftChars="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eastAsia="zh-CN"/>
        </w:rPr>
        <w:t>部分高水平医院诊疗专区提升改造工程---深圳大学总医院子项目造价及监理服务</w:t>
      </w:r>
    </w:p>
    <w:p w14:paraId="4093710D">
      <w:pPr>
        <w:keepNext w:val="0"/>
        <w:keepLines w:val="0"/>
        <w:pageBreakBefore w:val="0"/>
        <w:numPr>
          <w:ilvl w:val="0"/>
          <w:numId w:val="0"/>
        </w:numPr>
        <w:tabs>
          <w:tab w:val="left" w:pos="272"/>
        </w:tabs>
        <w:kinsoku/>
        <w:wordWrap/>
        <w:overflowPunct/>
        <w:topLinePunct w:val="0"/>
        <w:autoSpaceDE/>
        <w:autoSpaceDN/>
        <w:bidi w:val="0"/>
        <w:adjustRightInd/>
        <w:snapToGrid/>
        <w:spacing w:before="156" w:beforeLines="50" w:line="240" w:lineRule="auto"/>
        <w:ind w:left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 采购方式：议价（院内制度-直接确定供应商）</w:t>
      </w:r>
    </w:p>
    <w:p w14:paraId="4FDB1757">
      <w:pPr>
        <w:keepNext w:val="0"/>
        <w:keepLines w:val="0"/>
        <w:pageBreakBefore w:val="0"/>
        <w:kinsoku/>
        <w:wordWrap/>
        <w:overflowPunct/>
        <w:topLinePunct w:val="0"/>
        <w:autoSpaceDE/>
        <w:autoSpaceDN/>
        <w:bidi w:val="0"/>
        <w:adjustRightInd/>
        <w:snapToGrid/>
        <w:spacing w:before="156" w:beforeLines="50" w:line="240" w:lineRule="auto"/>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 项目预算：</w:t>
      </w:r>
      <w:r>
        <w:rPr>
          <w:rFonts w:hint="eastAsia" w:ascii="微软雅黑" w:hAnsi="微软雅黑" w:eastAsia="微软雅黑" w:cs="微软雅黑"/>
          <w:color w:val="auto"/>
          <w:sz w:val="24"/>
          <w:szCs w:val="24"/>
          <w:lang w:eastAsia="zh-CN"/>
        </w:rPr>
        <w:t>140000</w:t>
      </w:r>
      <w:r>
        <w:rPr>
          <w:rFonts w:hint="eastAsia" w:ascii="微软雅黑" w:hAnsi="微软雅黑" w:eastAsia="微软雅黑" w:cs="微软雅黑"/>
          <w:color w:val="auto"/>
          <w:kern w:val="0"/>
          <w:sz w:val="24"/>
          <w:szCs w:val="24"/>
          <w:lang w:bidi="ar"/>
        </w:rPr>
        <w:t>.00</w:t>
      </w:r>
      <w:r>
        <w:rPr>
          <w:rFonts w:hint="eastAsia" w:ascii="微软雅黑" w:hAnsi="微软雅黑" w:eastAsia="微软雅黑" w:cs="微软雅黑"/>
          <w:color w:val="auto"/>
          <w:sz w:val="24"/>
          <w:szCs w:val="24"/>
        </w:rPr>
        <w:t>元(人民币)</w:t>
      </w:r>
    </w:p>
    <w:p w14:paraId="6672616E">
      <w:pPr>
        <w:keepNext w:val="0"/>
        <w:keepLines w:val="0"/>
        <w:pageBreakBefore w:val="0"/>
        <w:kinsoku/>
        <w:wordWrap/>
        <w:overflowPunct/>
        <w:topLinePunct w:val="0"/>
        <w:autoSpaceDE/>
        <w:autoSpaceDN/>
        <w:bidi w:val="0"/>
        <w:adjustRightInd/>
        <w:snapToGrid/>
        <w:spacing w:before="156" w:beforeLines="50" w:line="240" w:lineRule="auto"/>
        <w:ind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 谈判邀请对象：</w:t>
      </w:r>
      <w:bookmarkStart w:id="0" w:name="OLE_LINK8"/>
      <w:bookmarkStart w:id="1" w:name="OLE_LINK9"/>
      <w:bookmarkStart w:id="2" w:name="OLE_LINK10"/>
      <w:r>
        <w:rPr>
          <w:rFonts w:hint="eastAsia" w:ascii="微软雅黑" w:hAnsi="微软雅黑" w:eastAsia="微软雅黑" w:cs="微软雅黑"/>
          <w:color w:val="auto"/>
          <w:sz w:val="24"/>
          <w:szCs w:val="24"/>
          <w:lang w:eastAsia="zh-CN"/>
        </w:rPr>
        <w:t>深圳市普利工程咨询有限公司</w:t>
      </w:r>
    </w:p>
    <w:bookmarkEnd w:id="0"/>
    <w:bookmarkEnd w:id="1"/>
    <w:bookmarkEnd w:id="2"/>
    <w:p w14:paraId="3D01A5C2">
      <w:pPr>
        <w:keepNext w:val="0"/>
        <w:keepLines w:val="0"/>
        <w:pageBreakBefore w:val="0"/>
        <w:kinsoku/>
        <w:wordWrap/>
        <w:overflowPunct/>
        <w:topLinePunct w:val="0"/>
        <w:autoSpaceDE/>
        <w:autoSpaceDN/>
        <w:bidi w:val="0"/>
        <w:adjustRightInd/>
        <w:snapToGrid/>
        <w:spacing w:before="156" w:beforeLines="50" w:line="240" w:lineRule="auto"/>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 标书获得方法</w:t>
      </w:r>
      <w:r>
        <w:rPr>
          <w:rFonts w:hint="eastAsia" w:ascii="微软雅黑" w:hAnsi="微软雅黑" w:eastAsia="微软雅黑" w:cs="微软雅黑"/>
          <w:color w:val="auto"/>
          <w:sz w:val="24"/>
          <w:szCs w:val="24"/>
          <w:lang w:val="en-US" w:eastAsia="zh-CN"/>
        </w:rPr>
        <w:t>:请受邀供应商</w:t>
      </w:r>
      <w:r>
        <w:rPr>
          <w:rFonts w:hint="eastAsia" w:ascii="微软雅黑" w:hAnsi="微软雅黑" w:eastAsia="微软雅黑" w:cs="微软雅黑"/>
          <w:color w:val="auto"/>
          <w:sz w:val="24"/>
          <w:szCs w:val="24"/>
        </w:rPr>
        <w:t>于</w:t>
      </w:r>
      <w:r>
        <w:rPr>
          <w:rFonts w:hint="eastAsia" w:ascii="微软雅黑" w:hAnsi="微软雅黑" w:eastAsia="微软雅黑" w:cs="微软雅黑"/>
          <w:color w:val="auto"/>
          <w:sz w:val="24"/>
          <w:szCs w:val="24"/>
          <w:highlight w:val="yellow"/>
          <w:lang w:val="en-US" w:eastAsia="zh-CN"/>
        </w:rPr>
        <w:t>2026年5月11日8:00前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在</w:t>
      </w:r>
      <w:r>
        <w:rPr>
          <w:rFonts w:hint="eastAsia" w:ascii="微软雅黑" w:hAnsi="微软雅黑" w:eastAsia="微软雅黑" w:cs="微软雅黑"/>
          <w:color w:val="auto"/>
          <w:sz w:val="24"/>
          <w:szCs w:val="24"/>
          <w:lang w:eastAsia="zh-CN"/>
        </w:rPr>
        <w:t>深圳大学总医院</w:t>
      </w:r>
      <w:r>
        <w:rPr>
          <w:rFonts w:hint="eastAsia" w:ascii="微软雅黑" w:hAnsi="微软雅黑" w:eastAsia="微软雅黑" w:cs="微软雅黑"/>
          <w:color w:val="auto"/>
          <w:sz w:val="24"/>
          <w:szCs w:val="24"/>
          <w:lang w:val="en-US" w:eastAsia="zh-CN"/>
        </w:rPr>
        <w:t>招采平台</w:t>
      </w:r>
      <w:r>
        <w:rPr>
          <w:rFonts w:hint="eastAsia" w:ascii="微软雅黑" w:hAnsi="微软雅黑" w:eastAsia="微软雅黑" w:cs="微软雅黑"/>
          <w:color w:val="auto"/>
          <w:sz w:val="24"/>
          <w:szCs w:val="24"/>
          <w:lang w:eastAsia="zh-CN"/>
        </w:rPr>
        <w:t>https://dzps.sugh.net/对应</w:t>
      </w:r>
      <w:r>
        <w:rPr>
          <w:rFonts w:hint="eastAsia" w:ascii="微软雅黑" w:hAnsi="微软雅黑" w:eastAsia="微软雅黑" w:cs="微软雅黑"/>
          <w:color w:val="auto"/>
          <w:sz w:val="24"/>
          <w:szCs w:val="24"/>
        </w:rPr>
        <w:t>本项目</w:t>
      </w:r>
      <w:r>
        <w:rPr>
          <w:rFonts w:hint="eastAsia" w:ascii="微软雅黑" w:hAnsi="微软雅黑" w:eastAsia="微软雅黑" w:cs="微软雅黑"/>
          <w:color w:val="auto"/>
          <w:sz w:val="24"/>
          <w:szCs w:val="24"/>
          <w:lang w:val="en-US" w:eastAsia="zh-CN"/>
        </w:rPr>
        <w:t>下载电子标书</w:t>
      </w:r>
      <w:r>
        <w:rPr>
          <w:rFonts w:hint="eastAsia" w:ascii="微软雅黑" w:hAnsi="微软雅黑" w:eastAsia="微软雅黑" w:cs="微软雅黑"/>
          <w:color w:val="auto"/>
          <w:sz w:val="24"/>
          <w:szCs w:val="24"/>
          <w:lang w:eastAsia="zh-CN"/>
        </w:rPr>
        <w:t>进行线上报名（凡第一次登录的供应商均需先完成供应商注册，经审核通过后再进行报名）</w:t>
      </w:r>
      <w:r>
        <w:rPr>
          <w:rFonts w:hint="eastAsia" w:ascii="微软雅黑" w:hAnsi="微软雅黑" w:eastAsia="微软雅黑" w:cs="微软雅黑"/>
          <w:color w:val="auto"/>
          <w:sz w:val="24"/>
          <w:szCs w:val="24"/>
        </w:rPr>
        <w:t>。</w:t>
      </w:r>
    </w:p>
    <w:p w14:paraId="0806075D">
      <w:pPr>
        <w:keepNext w:val="0"/>
        <w:keepLines w:val="0"/>
        <w:pageBreakBefore w:val="0"/>
        <w:kinsoku/>
        <w:wordWrap/>
        <w:overflowPunct/>
        <w:topLinePunct w:val="0"/>
        <w:autoSpaceDE/>
        <w:autoSpaceDN/>
        <w:bidi w:val="0"/>
        <w:adjustRightInd/>
        <w:snapToGrid/>
        <w:spacing w:before="156" w:beforeLines="50" w:line="240" w:lineRule="auto"/>
        <w:ind w:firstLine="480" w:firstLineChars="200"/>
        <w:jc w:val="left"/>
        <w:textAlignment w:val="auto"/>
        <w:rPr>
          <w:rFonts w:hint="eastAsia" w:ascii="宋体" w:hAnsi="宋体" w:eastAsia="宋体" w:cs="宋体"/>
          <w:color w:val="auto"/>
          <w:sz w:val="24"/>
          <w:szCs w:val="24"/>
        </w:rPr>
      </w:pPr>
      <w:r>
        <w:rPr>
          <w:rFonts w:hint="eastAsia" w:ascii="微软雅黑" w:hAnsi="微软雅黑" w:eastAsia="微软雅黑" w:cs="微软雅黑"/>
          <w:color w:val="auto"/>
          <w:sz w:val="24"/>
          <w:szCs w:val="24"/>
          <w:lang w:val="en-US" w:eastAsia="zh-CN"/>
        </w:rPr>
        <w:t>谈判</w:t>
      </w:r>
      <w:r>
        <w:rPr>
          <w:rFonts w:hint="eastAsia" w:ascii="微软雅黑" w:hAnsi="微软雅黑" w:eastAsia="微软雅黑" w:cs="微软雅黑"/>
          <w:color w:val="auto"/>
          <w:sz w:val="24"/>
          <w:szCs w:val="24"/>
        </w:rPr>
        <w:t>文件递交截止时间：供应商需在202</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11</w:t>
      </w:r>
      <w:r>
        <w:rPr>
          <w:rFonts w:hint="eastAsia" w:ascii="微软雅黑" w:hAnsi="微软雅黑" w:eastAsia="微软雅黑" w:cs="微软雅黑"/>
          <w:color w:val="auto"/>
          <w:sz w:val="24"/>
          <w:szCs w:val="24"/>
        </w:rPr>
        <w:t>日</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周一</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下</w:t>
      </w:r>
      <w:r>
        <w:rPr>
          <w:rFonts w:hint="eastAsia" w:ascii="微软雅黑" w:hAnsi="微软雅黑" w:eastAsia="微软雅黑" w:cs="微软雅黑"/>
          <w:color w:val="auto"/>
          <w:sz w:val="24"/>
          <w:szCs w:val="24"/>
        </w:rPr>
        <w:t>午</w:t>
      </w:r>
      <w:r>
        <w:rPr>
          <w:rFonts w:hint="eastAsia" w:ascii="微软雅黑" w:hAnsi="微软雅黑" w:eastAsia="微软雅黑" w:cs="微软雅黑"/>
          <w:color w:val="auto"/>
          <w:sz w:val="24"/>
          <w:szCs w:val="24"/>
          <w:lang w:val="en-US" w:eastAsia="zh-CN"/>
        </w:rPr>
        <w:t>14:30</w:t>
      </w:r>
      <w:r>
        <w:rPr>
          <w:rFonts w:hint="eastAsia" w:ascii="微软雅黑" w:hAnsi="微软雅黑" w:eastAsia="微软雅黑" w:cs="微软雅黑"/>
          <w:color w:val="auto"/>
          <w:sz w:val="24"/>
          <w:szCs w:val="24"/>
        </w:rPr>
        <w:t>前将</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文件电子版上传到深圳大学总医院招采平台。</w:t>
      </w:r>
    </w:p>
    <w:p w14:paraId="4B54988B">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 谈判时间：</w:t>
      </w:r>
      <w:r>
        <w:rPr>
          <w:rFonts w:hint="eastAsia" w:ascii="微软雅黑" w:hAnsi="微软雅黑" w:eastAsia="微软雅黑" w:cs="微软雅黑"/>
          <w:color w:val="auto"/>
          <w:sz w:val="24"/>
          <w:szCs w:val="24"/>
          <w:highlight w:val="yellow"/>
          <w:lang w:val="en-US" w:eastAsia="zh-CN"/>
        </w:rPr>
        <w:t>2026</w:t>
      </w:r>
      <w:r>
        <w:rPr>
          <w:rFonts w:hint="eastAsia" w:ascii="微软雅黑" w:hAnsi="微软雅黑" w:eastAsia="微软雅黑" w:cs="微软雅黑"/>
          <w:color w:val="auto"/>
          <w:sz w:val="24"/>
          <w:szCs w:val="24"/>
          <w:highlight w:val="yellow"/>
        </w:rPr>
        <w:t>年</w:t>
      </w:r>
      <w:r>
        <w:rPr>
          <w:rFonts w:hint="eastAsia" w:ascii="微软雅黑" w:hAnsi="微软雅黑" w:eastAsia="微软雅黑" w:cs="微软雅黑"/>
          <w:color w:val="auto"/>
          <w:sz w:val="24"/>
          <w:szCs w:val="24"/>
          <w:highlight w:val="yellow"/>
          <w:lang w:val="en-US" w:eastAsia="zh-CN"/>
        </w:rPr>
        <w:t>05</w:t>
      </w:r>
      <w:r>
        <w:rPr>
          <w:rFonts w:hint="eastAsia" w:ascii="微软雅黑" w:hAnsi="微软雅黑" w:eastAsia="微软雅黑" w:cs="微软雅黑"/>
          <w:color w:val="auto"/>
          <w:sz w:val="24"/>
          <w:szCs w:val="24"/>
          <w:highlight w:val="yellow"/>
        </w:rPr>
        <w:t>月</w:t>
      </w:r>
      <w:r>
        <w:rPr>
          <w:rFonts w:hint="eastAsia" w:ascii="微软雅黑" w:hAnsi="微软雅黑" w:eastAsia="微软雅黑" w:cs="微软雅黑"/>
          <w:color w:val="auto"/>
          <w:sz w:val="24"/>
          <w:szCs w:val="24"/>
          <w:highlight w:val="yellow"/>
          <w:lang w:val="en-US" w:eastAsia="zh-CN"/>
        </w:rPr>
        <w:t>12</w:t>
      </w:r>
      <w:r>
        <w:rPr>
          <w:rFonts w:hint="eastAsia" w:ascii="微软雅黑" w:hAnsi="微软雅黑" w:eastAsia="微软雅黑" w:cs="微软雅黑"/>
          <w:color w:val="auto"/>
          <w:sz w:val="24"/>
          <w:szCs w:val="24"/>
          <w:highlight w:val="yellow"/>
        </w:rPr>
        <w:t>日（星期</w:t>
      </w:r>
      <w:r>
        <w:rPr>
          <w:rFonts w:hint="eastAsia" w:ascii="微软雅黑" w:hAnsi="微软雅黑" w:eastAsia="微软雅黑" w:cs="微软雅黑"/>
          <w:color w:val="auto"/>
          <w:sz w:val="24"/>
          <w:szCs w:val="24"/>
          <w:highlight w:val="yellow"/>
          <w:lang w:val="en-US" w:eastAsia="zh-CN"/>
        </w:rPr>
        <w:t>二</w:t>
      </w:r>
      <w:r>
        <w:rPr>
          <w:rFonts w:hint="eastAsia" w:ascii="微软雅黑" w:hAnsi="微软雅黑" w:eastAsia="微软雅黑" w:cs="微软雅黑"/>
          <w:color w:val="auto"/>
          <w:sz w:val="24"/>
          <w:szCs w:val="24"/>
          <w:highlight w:val="yellow"/>
        </w:rPr>
        <w:t>）</w:t>
      </w:r>
      <w:r>
        <w:rPr>
          <w:rFonts w:hint="eastAsia" w:ascii="微软雅黑" w:hAnsi="微软雅黑" w:eastAsia="微软雅黑" w:cs="微软雅黑"/>
          <w:color w:val="auto"/>
          <w:sz w:val="24"/>
          <w:szCs w:val="24"/>
          <w:highlight w:val="yellow"/>
          <w:lang w:val="en-US" w:eastAsia="zh-CN"/>
        </w:rPr>
        <w:t>10</w:t>
      </w:r>
      <w:r>
        <w:rPr>
          <w:rFonts w:hint="eastAsia" w:ascii="微软雅黑" w:hAnsi="微软雅黑" w:eastAsia="微软雅黑" w:cs="微软雅黑"/>
          <w:color w:val="auto"/>
          <w:sz w:val="24"/>
          <w:szCs w:val="24"/>
          <w:highlight w:val="yellow"/>
        </w:rPr>
        <w:t>:</w:t>
      </w:r>
      <w:r>
        <w:rPr>
          <w:rFonts w:hint="eastAsia" w:ascii="微软雅黑" w:hAnsi="微软雅黑" w:eastAsia="微软雅黑" w:cs="微软雅黑"/>
          <w:color w:val="auto"/>
          <w:sz w:val="24"/>
          <w:szCs w:val="24"/>
          <w:highlight w:val="yellow"/>
          <w:lang w:val="en-US" w:eastAsia="zh-CN"/>
        </w:rPr>
        <w:t>0</w:t>
      </w:r>
      <w:bookmarkStart w:id="16" w:name="_GoBack"/>
      <w:bookmarkEnd w:id="16"/>
      <w:r>
        <w:rPr>
          <w:rFonts w:hint="eastAsia" w:ascii="微软雅黑" w:hAnsi="微软雅黑" w:eastAsia="微软雅黑" w:cs="微软雅黑"/>
          <w:color w:val="auto"/>
          <w:sz w:val="24"/>
          <w:szCs w:val="24"/>
          <w:highlight w:val="yellow"/>
        </w:rPr>
        <w:t>0</w:t>
      </w:r>
      <w:r>
        <w:rPr>
          <w:rFonts w:hint="eastAsia" w:ascii="微软雅黑" w:hAnsi="微软雅黑" w:eastAsia="微软雅黑" w:cs="微软雅黑"/>
          <w:color w:val="auto"/>
          <w:sz w:val="24"/>
          <w:szCs w:val="24"/>
          <w:highlight w:val="none"/>
        </w:rPr>
        <w:t xml:space="preserve"> （北京时间）</w:t>
      </w:r>
    </w:p>
    <w:p w14:paraId="23CABF86">
      <w:pPr>
        <w:keepNext w:val="0"/>
        <w:keepLines w:val="0"/>
        <w:pageBreakBefore w:val="0"/>
        <w:kinsoku/>
        <w:wordWrap/>
        <w:overflowPunct/>
        <w:topLinePunct w:val="0"/>
        <w:autoSpaceDE/>
        <w:autoSpaceDN/>
        <w:bidi w:val="0"/>
        <w:adjustRightInd/>
        <w:snapToGrid/>
        <w:spacing w:beforeLines="50" w:line="240" w:lineRule="auto"/>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8</w:t>
      </w:r>
      <w:r>
        <w:rPr>
          <w:rFonts w:hint="eastAsia" w:ascii="微软雅黑" w:hAnsi="微软雅黑" w:eastAsia="微软雅黑" w:cs="微软雅黑"/>
          <w:color w:val="000000"/>
          <w:sz w:val="24"/>
          <w:szCs w:val="24"/>
        </w:rPr>
        <w:t>. 谈判地点：</w:t>
      </w:r>
      <w:r>
        <w:rPr>
          <w:rFonts w:hint="eastAsia" w:ascii="微软雅黑" w:hAnsi="微软雅黑" w:eastAsia="微软雅黑" w:cs="微软雅黑"/>
          <w:color w:val="auto"/>
          <w:sz w:val="24"/>
          <w:szCs w:val="24"/>
          <w:lang w:eastAsia="zh-CN"/>
        </w:rPr>
        <w:t>深圳大学总医院后勤楼旁集装箱板房1楼108开标室</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 xml:space="preserve">  </w:t>
      </w:r>
    </w:p>
    <w:p w14:paraId="0EA540CB">
      <w:pPr>
        <w:keepNext w:val="0"/>
        <w:keepLines w:val="0"/>
        <w:pageBreakBefore w:val="0"/>
        <w:kinsoku/>
        <w:wordWrap/>
        <w:overflowPunct/>
        <w:topLinePunct w:val="0"/>
        <w:autoSpaceDE/>
        <w:autoSpaceDN/>
        <w:bidi w:val="0"/>
        <w:adjustRightInd/>
        <w:snapToGrid/>
        <w:spacing w:beforeLines="50" w:line="240" w:lineRule="auto"/>
        <w:ind w:firstLine="480" w:firstLineChars="200"/>
        <w:jc w:val="left"/>
        <w:textAlignment w:val="auto"/>
        <w:rPr>
          <w:rFonts w:hint="eastAsia" w:ascii="微软雅黑" w:hAnsi="微软雅黑" w:eastAsia="微软雅黑" w:cs="微软雅黑"/>
          <w:color w:val="000000"/>
          <w:sz w:val="24"/>
          <w:szCs w:val="24"/>
        </w:rPr>
      </w:pPr>
    </w:p>
    <w:p w14:paraId="300D6A95">
      <w:pPr>
        <w:keepNext w:val="0"/>
        <w:keepLines w:val="0"/>
        <w:pageBreakBefore w:val="0"/>
        <w:kinsoku/>
        <w:wordWrap/>
        <w:overflowPunct/>
        <w:topLinePunct w:val="0"/>
        <w:autoSpaceDE/>
        <w:autoSpaceDN/>
        <w:bidi w:val="0"/>
        <w:adjustRightInd/>
        <w:snapToGrid/>
        <w:spacing w:beforeLines="50" w:line="240" w:lineRule="auto"/>
        <w:ind w:firstLine="480" w:firstLineChars="200"/>
        <w:jc w:val="left"/>
        <w:textAlignment w:val="auto"/>
        <w:rPr>
          <w:rFonts w:hint="eastAsia" w:ascii="微软雅黑" w:hAnsi="微软雅黑" w:eastAsia="微软雅黑" w:cs="微软雅黑"/>
          <w:color w:val="000000"/>
          <w:sz w:val="24"/>
          <w:szCs w:val="24"/>
        </w:rPr>
      </w:pPr>
    </w:p>
    <w:p w14:paraId="6F211286">
      <w:pPr>
        <w:keepNext w:val="0"/>
        <w:keepLines w:val="0"/>
        <w:pageBreakBefore w:val="0"/>
        <w:widowControl w:val="0"/>
        <w:kinsoku/>
        <w:wordWrap/>
        <w:overflowPunct/>
        <w:topLinePunct w:val="0"/>
        <w:autoSpaceDE/>
        <w:autoSpaceDN/>
        <w:bidi w:val="0"/>
        <w:adjustRightInd/>
        <w:snapToGrid/>
        <w:spacing w:line="240" w:lineRule="auto"/>
        <w:ind w:firstLine="3120" w:firstLineChars="13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招标机构名称：深圳大学</w:t>
      </w:r>
      <w:r>
        <w:rPr>
          <w:rFonts w:hint="eastAsia" w:ascii="微软雅黑" w:hAnsi="微软雅黑" w:eastAsia="微软雅黑" w:cs="微软雅黑"/>
          <w:sz w:val="24"/>
          <w:szCs w:val="24"/>
          <w:lang w:val="en-US" w:eastAsia="zh-CN"/>
        </w:rPr>
        <w:t>总医院</w:t>
      </w:r>
      <w:r>
        <w:rPr>
          <w:rFonts w:hint="eastAsia" w:ascii="微软雅黑" w:hAnsi="微软雅黑" w:eastAsia="微软雅黑" w:cs="微软雅黑"/>
          <w:sz w:val="24"/>
          <w:szCs w:val="24"/>
        </w:rPr>
        <w:t>招投标管理</w:t>
      </w:r>
      <w:r>
        <w:rPr>
          <w:rFonts w:hint="eastAsia" w:ascii="微软雅黑" w:hAnsi="微软雅黑" w:eastAsia="微软雅黑" w:cs="微软雅黑"/>
          <w:sz w:val="24"/>
          <w:szCs w:val="24"/>
          <w:lang w:val="en-US" w:eastAsia="zh-CN"/>
        </w:rPr>
        <w:t>科</w:t>
      </w:r>
    </w:p>
    <w:p w14:paraId="1D829740">
      <w:pPr>
        <w:keepNext w:val="0"/>
        <w:keepLines w:val="0"/>
        <w:pageBreakBefore w:val="0"/>
        <w:widowControl w:val="0"/>
        <w:kinsoku/>
        <w:wordWrap/>
        <w:overflowPunct/>
        <w:topLinePunct w:val="0"/>
        <w:autoSpaceDE/>
        <w:autoSpaceDN/>
        <w:bidi w:val="0"/>
        <w:adjustRightInd/>
        <w:snapToGrid/>
        <w:spacing w:line="240" w:lineRule="auto"/>
        <w:ind w:firstLine="3120" w:firstLineChars="13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val="en-US" w:eastAsia="zh-CN"/>
        </w:rPr>
        <w:t>韩</w:t>
      </w:r>
      <w:r>
        <w:rPr>
          <w:rFonts w:hint="eastAsia" w:ascii="微软雅黑" w:hAnsi="微软雅黑" w:eastAsia="微软雅黑" w:cs="微软雅黑"/>
          <w:sz w:val="24"/>
          <w:szCs w:val="24"/>
        </w:rPr>
        <w:t>老师  电话：（0755）</w:t>
      </w:r>
      <w:r>
        <w:rPr>
          <w:rFonts w:hint="eastAsia" w:ascii="微软雅黑" w:hAnsi="微软雅黑" w:eastAsia="微软雅黑" w:cs="微软雅黑"/>
          <w:sz w:val="24"/>
          <w:szCs w:val="24"/>
          <w:lang w:val="en-US" w:eastAsia="zh-CN"/>
        </w:rPr>
        <w:t>2183 9932</w:t>
      </w:r>
    </w:p>
    <w:p w14:paraId="74143CCE">
      <w:pPr>
        <w:keepNext w:val="0"/>
        <w:keepLines w:val="0"/>
        <w:pageBreakBefore w:val="0"/>
        <w:widowControl w:val="0"/>
        <w:kinsoku/>
        <w:wordWrap/>
        <w:overflowPunct/>
        <w:topLinePunct w:val="0"/>
        <w:autoSpaceDE/>
        <w:autoSpaceDN/>
        <w:bidi w:val="0"/>
        <w:adjustRightInd/>
        <w:snapToGrid/>
        <w:spacing w:line="240" w:lineRule="auto"/>
        <w:ind w:firstLine="3840" w:firstLineChars="16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招投标投诉电话</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（0755）2183 99</w:t>
      </w:r>
      <w:r>
        <w:rPr>
          <w:rFonts w:hint="eastAsia" w:ascii="微软雅黑" w:hAnsi="微软雅黑" w:eastAsia="微软雅黑" w:cs="微软雅黑"/>
          <w:sz w:val="24"/>
          <w:szCs w:val="24"/>
          <w:lang w:val="en-US" w:eastAsia="zh-CN"/>
        </w:rPr>
        <w:t>36</w:t>
      </w:r>
      <w:r>
        <w:rPr>
          <w:rFonts w:hint="eastAsia" w:ascii="微软雅黑" w:hAnsi="微软雅黑" w:eastAsia="微软雅黑" w:cs="微软雅黑"/>
          <w:sz w:val="24"/>
          <w:szCs w:val="24"/>
        </w:rPr>
        <w:t xml:space="preserve">  </w:t>
      </w:r>
    </w:p>
    <w:p w14:paraId="4F35D84C">
      <w:pPr>
        <w:keepNext w:val="0"/>
        <w:keepLines w:val="0"/>
        <w:pageBreakBefore w:val="0"/>
        <w:widowControl w:val="0"/>
        <w:kinsoku/>
        <w:wordWrap/>
        <w:overflowPunct/>
        <w:topLinePunct w:val="0"/>
        <w:autoSpaceDE/>
        <w:autoSpaceDN/>
        <w:bidi w:val="0"/>
        <w:adjustRightInd/>
        <w:snapToGrid/>
        <w:spacing w:line="240" w:lineRule="auto"/>
        <w:ind w:firstLine="4320" w:firstLineChars="18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投诉邮箱：</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"mailto:sughztb@szu.edu.cn"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sughztb@szu.edu.cn</w:t>
      </w:r>
      <w:r>
        <w:rPr>
          <w:rFonts w:hint="eastAsia" w:ascii="微软雅黑" w:hAnsi="微软雅黑" w:eastAsia="微软雅黑" w:cs="微软雅黑"/>
          <w:sz w:val="24"/>
          <w:szCs w:val="24"/>
        </w:rPr>
        <w:fldChar w:fldCharType="end"/>
      </w:r>
    </w:p>
    <w:p w14:paraId="2A52F8F9">
      <w:pPr>
        <w:keepNext w:val="0"/>
        <w:keepLines w:val="0"/>
        <w:pageBreakBefore w:val="0"/>
        <w:widowControl w:val="0"/>
        <w:kinsoku/>
        <w:wordWrap/>
        <w:overflowPunct/>
        <w:topLinePunct w:val="0"/>
        <w:autoSpaceDE/>
        <w:autoSpaceDN/>
        <w:bidi w:val="0"/>
        <w:adjustRightInd/>
        <w:snapToGrid/>
        <w:spacing w:line="240" w:lineRule="auto"/>
        <w:ind w:firstLine="2880" w:firstLineChars="1200"/>
        <w:jc w:val="left"/>
        <w:textAlignment w:val="auto"/>
        <w:rPr>
          <w:rFonts w:hint="default" w:ascii="微软雅黑" w:hAnsi="微软雅黑" w:eastAsia="微软雅黑" w:cs="微软雅黑"/>
          <w:sz w:val="24"/>
          <w:szCs w:val="24"/>
          <w:lang w:val="en-US"/>
        </w:rPr>
      </w:pP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采购</w:t>
      </w:r>
      <w:r>
        <w:rPr>
          <w:rFonts w:hint="eastAsia" w:ascii="微软雅黑" w:hAnsi="微软雅黑" w:eastAsia="微软雅黑" w:cs="微软雅黑"/>
          <w:sz w:val="24"/>
          <w:szCs w:val="24"/>
          <w:lang w:eastAsia="zh-CN"/>
        </w:rPr>
        <w:t>负责人</w:t>
      </w:r>
      <w:r>
        <w:rPr>
          <w:rFonts w:hint="eastAsia" w:ascii="微软雅黑" w:hAnsi="微软雅黑" w:eastAsia="微软雅黑" w:cs="微软雅黑"/>
          <w:sz w:val="24"/>
          <w:szCs w:val="24"/>
          <w:lang w:val="en-US" w:eastAsia="zh-CN"/>
        </w:rPr>
        <w:t xml:space="preserve"> </w:t>
      </w:r>
    </w:p>
    <w:p w14:paraId="3C02606B">
      <w:pPr>
        <w:keepNext w:val="0"/>
        <w:keepLines w:val="0"/>
        <w:pageBreakBefore w:val="0"/>
        <w:widowControl w:val="0"/>
        <w:kinsoku/>
        <w:wordWrap/>
        <w:overflowPunct/>
        <w:topLinePunct w:val="0"/>
        <w:autoSpaceDE/>
        <w:autoSpaceDN/>
        <w:bidi w:val="0"/>
        <w:adjustRightInd/>
        <w:snapToGrid/>
        <w:spacing w:line="240" w:lineRule="auto"/>
        <w:ind w:firstLine="3600" w:firstLineChars="1500"/>
        <w:jc w:val="left"/>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单位名称：深圳大学总医院 后勤安保部</w:t>
      </w:r>
    </w:p>
    <w:p w14:paraId="328B8D66">
      <w:pPr>
        <w:keepNext w:val="0"/>
        <w:keepLines w:val="0"/>
        <w:pageBreakBefore w:val="0"/>
        <w:widowControl w:val="0"/>
        <w:kinsoku/>
        <w:wordWrap/>
        <w:overflowPunct/>
        <w:topLinePunct w:val="0"/>
        <w:autoSpaceDE/>
        <w:autoSpaceDN/>
        <w:bidi w:val="0"/>
        <w:adjustRightInd/>
        <w:snapToGrid/>
        <w:spacing w:line="240" w:lineRule="auto"/>
        <w:ind w:firstLine="3120" w:firstLineChars="13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联系人：高老师  电话：（0755）21839804  </w:t>
      </w:r>
    </w:p>
    <w:p w14:paraId="622767C5">
      <w:pPr>
        <w:keepNext w:val="0"/>
        <w:keepLines w:val="0"/>
        <w:pageBreakBefore w:val="0"/>
        <w:widowControl w:val="0"/>
        <w:kinsoku/>
        <w:wordWrap/>
        <w:overflowPunct/>
        <w:topLinePunct w:val="0"/>
        <w:autoSpaceDE/>
        <w:autoSpaceDN/>
        <w:bidi w:val="0"/>
        <w:adjustRightInd/>
        <w:snapToGrid/>
        <w:spacing w:line="240" w:lineRule="auto"/>
        <w:ind w:firstLine="4080" w:firstLineChars="17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纪委监督电话：（0755）2183 9865</w:t>
      </w:r>
    </w:p>
    <w:p w14:paraId="1B148BFB">
      <w:pPr>
        <w:widowControl/>
        <w:jc w:val="left"/>
        <w:rPr>
          <w:rFonts w:hint="eastAsia" w:ascii="微软雅黑" w:hAnsi="微软雅黑" w:eastAsia="微软雅黑" w:cs="微软雅黑"/>
        </w:rPr>
      </w:pPr>
      <w:r>
        <w:rPr>
          <w:rFonts w:hint="eastAsia" w:ascii="微软雅黑" w:hAnsi="微软雅黑" w:eastAsia="微软雅黑" w:cs="微软雅黑"/>
          <w:color w:val="000000"/>
          <w:sz w:val="24"/>
        </w:rPr>
        <w:br w:type="page"/>
      </w:r>
    </w:p>
    <w:p w14:paraId="111766D3">
      <w:pPr>
        <w:pStyle w:val="3"/>
        <w:numPr>
          <w:ilvl w:val="0"/>
          <w:numId w:val="2"/>
        </w:numPr>
        <w:spacing w:before="156" w:beforeLines="50" w:after="156" w:afterLines="5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项目概况</w:t>
      </w:r>
    </w:p>
    <w:p w14:paraId="230740E0">
      <w:pPr>
        <w:pStyle w:val="5"/>
        <w:numPr>
          <w:ilvl w:val="0"/>
          <w:numId w:val="0"/>
        </w:num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部分高水平医院诊疗专区提升改造工程</w:t>
      </w:r>
      <w:r>
        <w:rPr>
          <w:rFonts w:hint="eastAsia" w:ascii="宋体" w:hAnsi="宋体" w:eastAsia="宋体" w:cs="宋体"/>
          <w:b w:val="0"/>
          <w:bCs w:val="0"/>
          <w:sz w:val="24"/>
          <w:szCs w:val="24"/>
          <w:lang w:val="en-US" w:eastAsia="zh-CN"/>
        </w:rPr>
        <w:t>深圳大学总医院项目</w:t>
      </w:r>
      <w:r>
        <w:rPr>
          <w:rFonts w:hint="eastAsia" w:ascii="宋体" w:hAnsi="宋体" w:eastAsia="宋体" w:cs="宋体"/>
          <w:b w:val="0"/>
          <w:bCs w:val="0"/>
          <w:sz w:val="24"/>
          <w:szCs w:val="24"/>
        </w:rPr>
        <w:t>,包括急诊外科、特需门诊、高水平诊疗专区及病房改造，总改造建筑面积1161m2。</w:t>
      </w:r>
    </w:p>
    <w:p w14:paraId="2DEA2B66">
      <w:pPr>
        <w:pStyle w:val="3"/>
        <w:numPr>
          <w:ilvl w:val="0"/>
          <w:numId w:val="2"/>
        </w:numPr>
        <w:spacing w:before="156" w:beforeLines="50" w:after="156" w:afterLines="50"/>
        <w:ind w:left="0" w:leftChars="0" w:firstLine="0" w:firstLineChars="0"/>
        <w:rPr>
          <w:rFonts w:hint="eastAsia" w:ascii="微软雅黑" w:hAnsi="微软雅黑" w:eastAsia="微软雅黑" w:cs="微软雅黑"/>
          <w:sz w:val="28"/>
          <w:szCs w:val="28"/>
        </w:rPr>
      </w:pPr>
      <w:bookmarkStart w:id="3" w:name="_Toc83719438"/>
      <w:bookmarkStart w:id="4" w:name="_Toc81899408"/>
      <w:r>
        <w:rPr>
          <w:rFonts w:hint="eastAsia" w:ascii="微软雅黑" w:hAnsi="微软雅黑" w:eastAsia="微软雅黑" w:cs="微软雅黑"/>
          <w:sz w:val="28"/>
          <w:szCs w:val="28"/>
        </w:rPr>
        <w:t>服务内容及技术要求</w:t>
      </w:r>
      <w:bookmarkEnd w:id="3"/>
      <w:bookmarkEnd w:id="4"/>
    </w:p>
    <w:p w14:paraId="25EB7044">
      <w:pPr>
        <w:spacing w:line="360" w:lineRule="auto"/>
        <w:rPr>
          <w:sz w:val="24"/>
          <w:szCs w:val="24"/>
        </w:rPr>
      </w:pPr>
      <w:r>
        <w:rPr>
          <w:rFonts w:hint="eastAsia" w:ascii="宋体" w:hAnsi="宋体"/>
          <w:b/>
          <w:sz w:val="24"/>
          <w:szCs w:val="24"/>
        </w:rPr>
        <w:t>（</w:t>
      </w:r>
      <w:r>
        <w:rPr>
          <w:rFonts w:hint="eastAsia" w:ascii="宋体" w:hAnsi="宋体"/>
          <w:b/>
          <w:sz w:val="24"/>
          <w:szCs w:val="24"/>
          <w:lang w:val="en-US" w:eastAsia="zh-CN"/>
        </w:rPr>
        <w:t>一</w:t>
      </w:r>
      <w:r>
        <w:rPr>
          <w:rFonts w:hint="eastAsia" w:ascii="宋体" w:hAnsi="宋体"/>
          <w:b/>
          <w:sz w:val="24"/>
          <w:szCs w:val="24"/>
        </w:rPr>
        <w:t>）服务内容</w:t>
      </w:r>
    </w:p>
    <w:p w14:paraId="1951E8B7">
      <w:pPr>
        <w:pStyle w:val="5"/>
        <w:numPr>
          <w:ilvl w:val="0"/>
          <w:numId w:val="0"/>
        </w:num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包含施工阶段全过程造价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整个项目竣工决算编制审核及工程监理服务 。</w:t>
      </w:r>
    </w:p>
    <w:p w14:paraId="2837DBD7">
      <w:pPr>
        <w:pStyle w:val="5"/>
        <w:numPr>
          <w:ilvl w:val="0"/>
          <w:numId w:val="0"/>
        </w:numPr>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服务要求</w:t>
      </w:r>
    </w:p>
    <w:p w14:paraId="0A7609FF">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1、工程造价（含决算）</w:t>
      </w:r>
    </w:p>
    <w:p w14:paraId="3FC1466E">
      <w:pPr>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（1）完成该项目施工阶段全过程造价。从工程量清单编制到工程结算审核的造价咨询服务，并出具结算审核报告，</w:t>
      </w:r>
      <w:r>
        <w:rPr>
          <w:rFonts w:hint="eastAsia" w:ascii="宋体" w:hAnsi="宋体" w:eastAsia="宋体" w:cs="宋体"/>
          <w:bCs/>
          <w:sz w:val="24"/>
          <w:szCs w:val="24"/>
          <w:lang w:val="en-US" w:eastAsia="zh-CN"/>
        </w:rPr>
        <w:t>按评审要求提供相关材料，</w:t>
      </w:r>
      <w:r>
        <w:rPr>
          <w:rFonts w:hint="eastAsia" w:ascii="宋体" w:hAnsi="宋体" w:eastAsia="宋体" w:cs="宋体"/>
          <w:bCs/>
          <w:sz w:val="24"/>
          <w:szCs w:val="24"/>
        </w:rPr>
        <w:t>配合有关审计部门的工作。</w:t>
      </w:r>
    </w:p>
    <w:p w14:paraId="1F17C560">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根据招标文件及有关的技术要求、国家及深圳市有关的标准、技术规范、规程完成编制审核工作。报告成果文件须符合现行《建设工程工程量清单计价规范》、《深圳市建设工程工程量清单补充计价规范》、《深圳市建设工程清单计价规程》以及深圳市造价主管部门的计价规定（如国家调整相关规范要求时，须按照国家最新相关适用规范要求执行）。</w:t>
      </w:r>
    </w:p>
    <w:p w14:paraId="27361F67">
      <w:pPr>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2）完成整个项目（含设备）的竣工决算编制审核工作。依据深圳市财政预算和投资评审中心对政府投资项目竣工决算评审的要求，梳理项目资料，依据工程结算审定成果文件和财务资料编制竣工财务决算说明书及竣工财务决算报表等相关表格，配合有关审计部门的工作。</w:t>
      </w:r>
    </w:p>
    <w:p w14:paraId="730929C4">
      <w:pPr>
        <w:spacing w:line="360" w:lineRule="auto"/>
        <w:ind w:firstLine="240" w:firstLineChars="100"/>
        <w:jc w:val="left"/>
        <w:rPr>
          <w:rFonts w:hint="eastAsia" w:ascii="宋体" w:hAnsi="宋体" w:eastAsia="宋体" w:cs="宋体"/>
          <w:bCs/>
          <w:sz w:val="24"/>
          <w:szCs w:val="24"/>
        </w:rPr>
      </w:pPr>
    </w:p>
    <w:p w14:paraId="639C347E">
      <w:pPr>
        <w:adjustRightInd w:val="0"/>
        <w:snapToGrid w:val="0"/>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rPr>
        <w:t>2、</w:t>
      </w:r>
      <w:r>
        <w:rPr>
          <w:rFonts w:hint="eastAsia" w:ascii="宋体" w:hAnsi="宋体" w:eastAsia="宋体" w:cs="宋体"/>
          <w:b/>
          <w:sz w:val="24"/>
          <w:szCs w:val="24"/>
          <w:highlight w:val="none"/>
        </w:rPr>
        <w:t>工程监理</w:t>
      </w:r>
    </w:p>
    <w:p w14:paraId="3309AA31">
      <w:pPr>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全过程施工监理。对施工过程中的质量、进度、费用进行控制，对安全生产进行监督管理，对合同、信息进行管理，协调工程建设相关各方。</w:t>
      </w:r>
    </w:p>
    <w:p w14:paraId="654E6E95">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工程进度管理：协助采购人编制工程控制性进度计划，提出工程控制性进度目标，并以此为基础审查批准施工单位提出的施工实施进度计划，检查其实施情况；当实施进度发生较大偏差时，及时向采购人提出调整控制性进度计划的建议意见并在采购人批准后调整。</w:t>
      </w:r>
    </w:p>
    <w:p w14:paraId="185FCF6C">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本项目重点需要控制进度，以施工合同约定的工期为准 ，监理人应加强工期统筹管理，运用先进技术手段，优化工序安排和劳动力、机械、材料的合同调配，杜绝人为管理不善导致窝工停工现象，督促施工单位确保按期或提前完成。</w:t>
      </w:r>
    </w:p>
    <w:p w14:paraId="0CF53FFF">
      <w:pPr>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施工质量控制：审查施工单位的质量保证体系和措施，核实质量文件材料。依据工程建设监理合同文件材料、设计文件材料、技术规范与质量检验标准，对施工前准备工作进行检查，对施工工序与资源投入进行检查、签证和施工质量评价；重要程序要督促施工单位制定预控措施并监督实施，对施工中出现的威胁安全或影响质量的重大问题，及时提出“暂缓施工”通知，并制定处理措施。</w:t>
      </w:r>
    </w:p>
    <w:p w14:paraId="37A4C266">
      <w:pPr>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协助采购人组织质量事故调查、分类，评定质量事故等级、审批质量事故处理措施。为了实现本工程项目施工质量要求达到国家规定标准，根据合同所规定的工程监理项目，监理人应作好施工过程中重点工序的旁站监理工作，以保证工程质量始终处于受控状态。</w:t>
      </w:r>
    </w:p>
    <w:p w14:paraId="46C295B3">
      <w:pPr>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（4）协助、配合采购人进行造价管理。完成监理项目(实施过程中的变更初审及项目)结算初审。</w:t>
      </w:r>
    </w:p>
    <w:p w14:paraId="5B4AF2B8">
      <w:pPr>
        <w:spacing w:line="360" w:lineRule="auto"/>
        <w:ind w:firstLine="480" w:firstLineChars="200"/>
        <w:jc w:val="left"/>
        <w:rPr>
          <w:rFonts w:hint="eastAsia"/>
          <w:bCs/>
          <w:sz w:val="22"/>
          <w:szCs w:val="22"/>
          <w:highlight w:val="none"/>
        </w:rPr>
      </w:pPr>
      <w:r>
        <w:rPr>
          <w:rFonts w:hint="eastAsia" w:ascii="宋体" w:hAnsi="宋体" w:eastAsia="宋体" w:cs="宋体"/>
          <w:bCs/>
          <w:sz w:val="24"/>
          <w:szCs w:val="24"/>
          <w:highlight w:val="none"/>
        </w:rPr>
        <w:t>（5）保修阶段监理：协助采购人、物业公司检查回访工程质量，及时处理客户投诉，参与工程质量事故（缺陷）的鉴定，督促责任单位及时维修。</w:t>
      </w:r>
    </w:p>
    <w:p w14:paraId="77146CAF">
      <w:pPr>
        <w:adjustRightInd w:val="0"/>
        <w:snapToGrid w:val="0"/>
        <w:spacing w:line="360" w:lineRule="auto"/>
        <w:jc w:val="left"/>
        <w:rPr>
          <w:b/>
          <w:sz w:val="22"/>
          <w:szCs w:val="22"/>
          <w:highlight w:val="none"/>
        </w:rPr>
      </w:pPr>
      <w:r>
        <w:rPr>
          <w:rFonts w:hint="eastAsia"/>
          <w:b/>
          <w:sz w:val="22"/>
          <w:szCs w:val="22"/>
          <w:highlight w:val="none"/>
        </w:rPr>
        <w:t>（</w:t>
      </w:r>
      <w:r>
        <w:rPr>
          <w:rFonts w:hint="eastAsia"/>
          <w:b/>
          <w:sz w:val="22"/>
          <w:szCs w:val="22"/>
          <w:highlight w:val="none"/>
          <w:lang w:val="en-US" w:eastAsia="zh-CN"/>
        </w:rPr>
        <w:t>三</w:t>
      </w:r>
      <w:r>
        <w:rPr>
          <w:rFonts w:hint="eastAsia"/>
          <w:b/>
          <w:sz w:val="22"/>
          <w:szCs w:val="22"/>
          <w:highlight w:val="none"/>
        </w:rPr>
        <w:t>）</w:t>
      </w:r>
      <w:r>
        <w:rPr>
          <w:b/>
          <w:sz w:val="22"/>
          <w:szCs w:val="22"/>
          <w:highlight w:val="none"/>
        </w:rPr>
        <w:t>人员要求</w:t>
      </w:r>
    </w:p>
    <w:p w14:paraId="4BCEE69E">
      <w:pPr>
        <w:spacing w:line="360" w:lineRule="auto"/>
        <w:ind w:firstLine="482" w:firstLineChars="200"/>
        <w:jc w:val="left"/>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sz w:val="24"/>
          <w:szCs w:val="24"/>
          <w:highlight w:val="none"/>
        </w:rPr>
        <w:t>全过程造价人员要求</w:t>
      </w:r>
      <w:r>
        <w:rPr>
          <w:rFonts w:hint="eastAsia" w:ascii="宋体" w:hAnsi="宋体" w:eastAsia="宋体" w:cs="宋体"/>
          <w:b/>
          <w:bCs/>
          <w:sz w:val="24"/>
          <w:szCs w:val="24"/>
          <w:highlight w:val="none"/>
        </w:rPr>
        <w:t>：</w:t>
      </w:r>
      <w:r>
        <w:rPr>
          <w:rFonts w:hint="eastAsia" w:ascii="宋体" w:hAnsi="宋体" w:eastAsia="宋体" w:cs="宋体"/>
          <w:bCs/>
          <w:sz w:val="24"/>
          <w:szCs w:val="24"/>
          <w:highlight w:val="none"/>
        </w:rPr>
        <w:t>拟派项目负责人具有中华人民共和国人力资源和社会保障部或住房和城乡建设部颁发的注册造价工程师或一级造价工程师（土木建筑工程专业或安装工程专业）资格。除项目负责人外，拟派项目团队成员必须是中标人的正式聘任员工且不少于2人，且须持有住建部门颁发的二级或以上注册造价工程师证书，熟练操作相关计量计价软件。</w:t>
      </w:r>
    </w:p>
    <w:p w14:paraId="07A16B73">
      <w:pPr>
        <w:spacing w:line="360" w:lineRule="auto"/>
        <w:ind w:firstLine="482" w:firstLineChars="200"/>
        <w:jc w:val="left"/>
        <w:rPr>
          <w:rFonts w:hint="eastAsia" w:ascii="宋体" w:hAnsi="宋体" w:eastAsia="宋体" w:cs="宋体"/>
          <w:bCs/>
          <w:sz w:val="24"/>
          <w:szCs w:val="24"/>
          <w:highlight w:val="none"/>
        </w:rPr>
      </w:pPr>
      <w:r>
        <w:rPr>
          <w:rFonts w:hint="eastAsia" w:ascii="宋体" w:hAnsi="宋体" w:eastAsia="宋体" w:cs="宋体"/>
          <w:b/>
          <w:sz w:val="24"/>
          <w:szCs w:val="24"/>
          <w:highlight w:val="none"/>
        </w:rPr>
        <w:t>2.工程监理人员要求</w:t>
      </w:r>
      <w:r>
        <w:rPr>
          <w:rFonts w:hint="eastAsia" w:ascii="宋体" w:hAnsi="宋体" w:eastAsia="宋体" w:cs="宋体"/>
          <w:b/>
          <w:bCs/>
          <w:sz w:val="24"/>
          <w:szCs w:val="24"/>
          <w:highlight w:val="none"/>
        </w:rPr>
        <w:t>：</w:t>
      </w:r>
      <w:r>
        <w:rPr>
          <w:rFonts w:hint="eastAsia" w:ascii="宋体" w:hAnsi="宋体" w:eastAsia="宋体" w:cs="宋体"/>
          <w:bCs/>
          <w:sz w:val="24"/>
          <w:szCs w:val="24"/>
          <w:highlight w:val="none"/>
        </w:rPr>
        <w:t>拟派项目总监理工程师必须具有中华人民共和国住房和城乡建设部颁发的</w:t>
      </w:r>
      <w:r>
        <w:rPr>
          <w:rFonts w:hint="eastAsia" w:ascii="宋体" w:hAnsi="宋体" w:eastAsia="宋体" w:cs="宋体"/>
          <w:bCs/>
          <w:sz w:val="24"/>
          <w:szCs w:val="24"/>
          <w:highlight w:val="none"/>
          <w:lang w:val="en-US" w:eastAsia="zh-CN"/>
        </w:rPr>
        <w:t>注册</w:t>
      </w:r>
      <w:r>
        <w:rPr>
          <w:rFonts w:hint="eastAsia" w:ascii="宋体" w:hAnsi="宋体" w:eastAsia="宋体" w:cs="宋体"/>
          <w:bCs/>
          <w:sz w:val="24"/>
          <w:szCs w:val="24"/>
          <w:highlight w:val="none"/>
        </w:rPr>
        <w:t>监理工程师</w:t>
      </w:r>
      <w:r>
        <w:rPr>
          <w:rFonts w:hint="eastAsia" w:ascii="宋体" w:hAnsi="宋体" w:eastAsia="宋体" w:cs="宋体"/>
          <w:bCs/>
          <w:sz w:val="24"/>
          <w:szCs w:val="24"/>
          <w:highlight w:val="none"/>
          <w:lang w:val="en-US" w:eastAsia="zh-CN"/>
        </w:rPr>
        <w:t>执业</w:t>
      </w:r>
      <w:r>
        <w:rPr>
          <w:rFonts w:hint="eastAsia" w:ascii="宋体" w:hAnsi="宋体" w:eastAsia="宋体" w:cs="宋体"/>
          <w:bCs/>
          <w:sz w:val="24"/>
          <w:szCs w:val="24"/>
          <w:highlight w:val="none"/>
        </w:rPr>
        <w:t>资格（房屋建筑工程专业），并具有类似工程监理经验。根据甲方项目管理需要拟派专业监理工程师，除项目负责人外，拟派项目团队成员必须是中标人的正式聘任员工且不少于2人。</w:t>
      </w:r>
    </w:p>
    <w:p w14:paraId="7245E078">
      <w:pPr>
        <w:spacing w:line="360" w:lineRule="auto"/>
        <w:ind w:firstLine="480" w:firstLineChars="20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中标人投入本项目团队人员须为投标响应人员，不得随意变更（除非有不可抗力的原因），如需更换项目团队人员需取得采购人书面同意，同时更换人员不得低于中标人投标响应的要求。</w:t>
      </w:r>
    </w:p>
    <w:p w14:paraId="5645326F">
      <w:pPr>
        <w:spacing w:line="360" w:lineRule="auto"/>
        <w:ind w:firstLine="480" w:firstLineChars="200"/>
        <w:jc w:val="left"/>
        <w:rPr>
          <w:rFonts w:hint="eastAsia" w:ascii="宋体" w:hAnsi="宋体" w:eastAsia="宋体" w:cs="宋体"/>
          <w:bCs/>
          <w:sz w:val="24"/>
          <w:szCs w:val="24"/>
          <w:highlight w:val="none"/>
        </w:rPr>
      </w:pPr>
    </w:p>
    <w:p w14:paraId="3D8C4E6B">
      <w:pPr>
        <w:adjustRightInd w:val="0"/>
        <w:snapToGrid w:val="0"/>
        <w:spacing w:line="360" w:lineRule="auto"/>
        <w:jc w:val="left"/>
        <w:rPr>
          <w:b/>
          <w:sz w:val="22"/>
          <w:szCs w:val="22"/>
          <w:highlight w:val="none"/>
        </w:rPr>
      </w:pPr>
      <w:r>
        <w:rPr>
          <w:rFonts w:hint="eastAsia"/>
          <w:b/>
          <w:sz w:val="22"/>
          <w:szCs w:val="22"/>
          <w:highlight w:val="none"/>
        </w:rPr>
        <w:t>（</w:t>
      </w:r>
      <w:r>
        <w:rPr>
          <w:rFonts w:hint="eastAsia"/>
          <w:b/>
          <w:sz w:val="22"/>
          <w:szCs w:val="22"/>
          <w:highlight w:val="none"/>
          <w:lang w:val="en-US" w:eastAsia="zh-CN"/>
        </w:rPr>
        <w:t>四</w:t>
      </w:r>
      <w:r>
        <w:rPr>
          <w:rFonts w:hint="eastAsia"/>
          <w:b/>
          <w:sz w:val="22"/>
          <w:szCs w:val="22"/>
          <w:highlight w:val="none"/>
        </w:rPr>
        <w:t>）成果</w:t>
      </w:r>
      <w:r>
        <w:rPr>
          <w:b/>
          <w:sz w:val="22"/>
          <w:szCs w:val="22"/>
          <w:highlight w:val="none"/>
        </w:rPr>
        <w:t>要求</w:t>
      </w:r>
    </w:p>
    <w:p w14:paraId="6519FE31">
      <w:pPr>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color w:val="333333"/>
          <w:kern w:val="0"/>
          <w:sz w:val="24"/>
          <w:szCs w:val="24"/>
          <w:highlight w:val="none"/>
          <w:shd w:val="clear" w:color="auto" w:fill="FFFFFF"/>
          <w:lang w:bidi="ar"/>
        </w:rPr>
        <w:t>1</w:t>
      </w:r>
      <w:r>
        <w:rPr>
          <w:rFonts w:hint="eastAsia" w:ascii="宋体" w:hAnsi="宋体" w:eastAsia="宋体" w:cs="宋体"/>
          <w:b/>
          <w:bCs/>
          <w:sz w:val="24"/>
          <w:szCs w:val="24"/>
          <w:highlight w:val="none"/>
        </w:rPr>
        <w:t>、</w:t>
      </w:r>
      <w:r>
        <w:rPr>
          <w:rFonts w:hint="eastAsia" w:ascii="宋体" w:hAnsi="宋体" w:eastAsia="宋体" w:cs="宋体"/>
          <w:b/>
          <w:sz w:val="24"/>
          <w:szCs w:val="24"/>
          <w:highlight w:val="none"/>
        </w:rPr>
        <w:t>施工阶段全过程造价控制：</w:t>
      </w:r>
      <w:r>
        <w:rPr>
          <w:rFonts w:hint="eastAsia" w:ascii="宋体" w:hAnsi="宋体" w:eastAsia="宋体" w:cs="宋体"/>
          <w:bCs/>
          <w:sz w:val="24"/>
          <w:szCs w:val="24"/>
          <w:highlight w:val="none"/>
        </w:rPr>
        <w:t>提供1份电子版，3份纸质版成果文件。工程造价成果文件除加盖中标单位公章</w:t>
      </w:r>
      <w:r>
        <w:rPr>
          <w:rFonts w:hint="eastAsia" w:ascii="宋体" w:hAnsi="宋体" w:eastAsia="宋体" w:cs="宋体"/>
          <w:bCs/>
          <w:sz w:val="24"/>
          <w:szCs w:val="24"/>
          <w:highlight w:val="none"/>
          <w:lang w:val="en-US" w:eastAsia="zh-CN"/>
        </w:rPr>
        <w:t>外</w:t>
      </w:r>
      <w:r>
        <w:rPr>
          <w:rFonts w:hint="eastAsia" w:ascii="宋体" w:hAnsi="宋体" w:eastAsia="宋体" w:cs="宋体"/>
          <w:bCs/>
          <w:sz w:val="24"/>
          <w:szCs w:val="24"/>
          <w:highlight w:val="none"/>
        </w:rPr>
        <w:t>还必须按要求加盖参加咨询工作人员的执业(从业)资格印章。</w:t>
      </w:r>
    </w:p>
    <w:p w14:paraId="5F084685">
      <w:pPr>
        <w:spacing w:line="360" w:lineRule="auto"/>
        <w:ind w:firstLine="482" w:firstLineChars="200"/>
        <w:jc w:val="left"/>
        <w:rPr>
          <w:rFonts w:hint="eastAsia" w:ascii="宋体" w:hAnsi="宋体" w:eastAsia="宋体" w:cs="宋体"/>
          <w:bCs/>
          <w:sz w:val="24"/>
          <w:szCs w:val="24"/>
          <w:highlight w:val="none"/>
        </w:rPr>
      </w:pPr>
      <w:r>
        <w:rPr>
          <w:rFonts w:hint="eastAsia" w:ascii="宋体" w:hAnsi="宋体" w:eastAsia="宋体" w:cs="宋体"/>
          <w:b/>
          <w:sz w:val="24"/>
          <w:szCs w:val="24"/>
          <w:highlight w:val="none"/>
        </w:rPr>
        <w:t>2、竣工决算编制：</w:t>
      </w:r>
      <w:r>
        <w:rPr>
          <w:rFonts w:hint="eastAsia" w:ascii="宋体" w:hAnsi="宋体" w:eastAsia="宋体" w:cs="宋体"/>
          <w:bCs/>
          <w:sz w:val="24"/>
          <w:szCs w:val="24"/>
          <w:highlight w:val="none"/>
        </w:rPr>
        <w:t>竣工决算报表及决算说明书等决算送审文件电子版1份，纸质版3份。</w:t>
      </w:r>
    </w:p>
    <w:p w14:paraId="77E521F8">
      <w:pPr>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sz w:val="24"/>
          <w:szCs w:val="24"/>
          <w:highlight w:val="none"/>
        </w:rPr>
        <w:t>3、工程监理：</w:t>
      </w:r>
      <w:r>
        <w:rPr>
          <w:rFonts w:hint="eastAsia" w:ascii="宋体" w:hAnsi="宋体" w:eastAsia="宋体" w:cs="宋体"/>
          <w:b/>
          <w:bCs/>
          <w:sz w:val="24"/>
          <w:szCs w:val="24"/>
          <w:highlight w:val="none"/>
        </w:rPr>
        <w:t xml:space="preserve"> </w:t>
      </w:r>
      <w:r>
        <w:rPr>
          <w:rFonts w:hint="eastAsia" w:ascii="宋体" w:hAnsi="宋体" w:eastAsia="宋体" w:cs="宋体"/>
          <w:bCs/>
          <w:sz w:val="24"/>
          <w:szCs w:val="24"/>
          <w:highlight w:val="none"/>
        </w:rPr>
        <w:t>提供完整的监理资料，包括但不限于监理规划、监理实施细则、监理</w:t>
      </w:r>
      <w:r>
        <w:rPr>
          <w:rFonts w:hint="eastAsia" w:ascii="宋体" w:hAnsi="宋体" w:eastAsia="宋体" w:cs="宋体"/>
          <w:bCs/>
          <w:sz w:val="24"/>
          <w:szCs w:val="24"/>
          <w:highlight w:val="none"/>
          <w:lang w:val="en-US" w:eastAsia="zh-CN"/>
        </w:rPr>
        <w:t>日志、</w:t>
      </w:r>
      <w:r>
        <w:rPr>
          <w:rFonts w:hint="eastAsia" w:ascii="宋体" w:hAnsi="宋体" w:eastAsia="宋体" w:cs="宋体"/>
          <w:bCs/>
          <w:sz w:val="24"/>
          <w:szCs w:val="24"/>
          <w:highlight w:val="none"/>
        </w:rPr>
        <w:t>周报、月报、监理会议纪要、监理通知、旁站记录，工程质量评估报告、监理工作总结等，工程竣工预验收报告</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并按档案管理要求整理成册，提交电子版1份，纸质版3份。</w:t>
      </w:r>
    </w:p>
    <w:p w14:paraId="1D01D1C6">
      <w:pPr>
        <w:pStyle w:val="3"/>
        <w:spacing w:before="156" w:beforeLines="50" w:after="156" w:afterLines="50"/>
        <w:rPr>
          <w:rFonts w:hint="eastAsia" w:ascii="微软雅黑" w:hAnsi="微软雅黑" w:eastAsia="微软雅黑" w:cs="微软雅黑"/>
          <w:sz w:val="24"/>
          <w:szCs w:val="24"/>
        </w:rPr>
      </w:pPr>
      <w:bookmarkStart w:id="5" w:name="_Toc81899409"/>
      <w:bookmarkStart w:id="6" w:name="_Toc83719439"/>
      <w:bookmarkStart w:id="7" w:name="_Toc62142022"/>
      <w:bookmarkStart w:id="8" w:name="_Toc62141013"/>
      <w:bookmarkStart w:id="9" w:name="_Toc62140306"/>
      <w:r>
        <w:rPr>
          <w:rFonts w:hint="eastAsia" w:ascii="微软雅黑" w:hAnsi="微软雅黑" w:eastAsia="微软雅黑" w:cs="微软雅黑"/>
          <w:sz w:val="24"/>
          <w:szCs w:val="24"/>
        </w:rPr>
        <w:t>三、商务要求</w:t>
      </w:r>
      <w:bookmarkEnd w:id="5"/>
      <w:bookmarkEnd w:id="6"/>
      <w:bookmarkEnd w:id="7"/>
      <w:bookmarkEnd w:id="8"/>
      <w:bookmarkEnd w:id="9"/>
    </w:p>
    <w:p w14:paraId="1BDD9059">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（一）服务期限</w:t>
      </w:r>
    </w:p>
    <w:p w14:paraId="505D62C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自合同签订之日起至项目完成竣工决算止。</w:t>
      </w:r>
    </w:p>
    <w:p w14:paraId="718280F8">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（二）验收要求</w:t>
      </w:r>
    </w:p>
    <w:p w14:paraId="668683C4">
      <w:pPr>
        <w:adjustRightInd w:val="0"/>
        <w:snapToGrid w:val="0"/>
        <w:spacing w:line="360" w:lineRule="auto"/>
        <w:ind w:firstLine="480" w:firstLineChars="200"/>
        <w:rPr>
          <w:rFonts w:hint="eastAsia" w:ascii="宋体" w:hAnsi="宋体" w:eastAsia="宋体" w:cs="宋体"/>
          <w:color w:val="333333"/>
          <w:kern w:val="0"/>
          <w:sz w:val="24"/>
          <w:szCs w:val="24"/>
          <w:shd w:val="clear" w:color="auto" w:fill="FFFFFF"/>
          <w:lang w:bidi="ar"/>
        </w:rPr>
      </w:pPr>
      <w:r>
        <w:rPr>
          <w:rFonts w:hint="eastAsia" w:ascii="宋体" w:hAnsi="宋体" w:eastAsia="宋体" w:cs="宋体"/>
          <w:sz w:val="24"/>
          <w:szCs w:val="24"/>
        </w:rPr>
        <w:t>依照本项目需求内容、签署的采购合同及成交单位所作的一切响应进行验收。项目验收应达到全部指标合格。</w:t>
      </w:r>
    </w:p>
    <w:p w14:paraId="73D8BD95">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（三）付款方式</w:t>
      </w:r>
    </w:p>
    <w:p w14:paraId="3A08F25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合同签订后，按以下阶段进行支付：</w:t>
      </w:r>
    </w:p>
    <w:p w14:paraId="4DA5F227">
      <w:pPr>
        <w:numPr>
          <w:ilvl w:val="0"/>
          <w:numId w:val="3"/>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当施工单位项目施工进度达到50%，可申请监理和造价咨询合同金额30%进度款；</w:t>
      </w:r>
    </w:p>
    <w:p w14:paraId="2ADDE851">
      <w:pPr>
        <w:numPr>
          <w:ilvl w:val="0"/>
          <w:numId w:val="3"/>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工程项目完工，监理提交监理资料，造价出具结算审核报告成果文件后，支付合同金额的30%；</w:t>
      </w:r>
    </w:p>
    <w:p w14:paraId="6A9865E0">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3.项目通过市财政预算和投资评审中心结、决算评审，提交付款资料及发票后经甲方审批完成支付合同金额的40%。</w:t>
      </w:r>
    </w:p>
    <w:p w14:paraId="032A5082">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造价及监理服务</w:t>
      </w:r>
      <w:r>
        <w:rPr>
          <w:rFonts w:hint="eastAsia" w:ascii="宋体" w:hAnsi="宋体" w:eastAsia="宋体" w:cs="宋体"/>
          <w:sz w:val="24"/>
          <w:szCs w:val="24"/>
        </w:rPr>
        <w:t>费以人民币支付，并以转账方式支付给乙方，具体到账时间以深圳市财政委员会转账日期为准，由于本工程为政府投资项目，若市发改委下达的计划资金延迟等非甲方原因，甲方不承担支付费用的延期责任</w:t>
      </w:r>
      <w:r>
        <w:rPr>
          <w:rFonts w:hint="eastAsia" w:ascii="宋体" w:hAnsi="宋体" w:eastAsia="宋体" w:cs="宋体"/>
          <w:sz w:val="24"/>
          <w:szCs w:val="24"/>
          <w:lang w:eastAsia="zh-CN"/>
        </w:rPr>
        <w:t>。</w:t>
      </w:r>
    </w:p>
    <w:p w14:paraId="55A9ED74">
      <w:pPr>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val="en-US" w:eastAsia="zh-CN"/>
        </w:rPr>
        <w:t>特殊说明：</w:t>
      </w:r>
      <w:r>
        <w:rPr>
          <w:rFonts w:hint="eastAsia" w:ascii="宋体" w:hAnsi="宋体" w:eastAsia="宋体" w:cs="宋体"/>
          <w:bCs/>
          <w:sz w:val="24"/>
          <w:szCs w:val="24"/>
          <w:highlight w:val="none"/>
        </w:rPr>
        <w:t>如该项目由于政策或不可抗力等因素导致</w:t>
      </w:r>
      <w:r>
        <w:rPr>
          <w:rFonts w:hint="eastAsia" w:ascii="宋体" w:hAnsi="宋体" w:eastAsia="宋体" w:cs="宋体"/>
          <w:bCs/>
          <w:sz w:val="24"/>
          <w:szCs w:val="24"/>
          <w:highlight w:val="none"/>
          <w:lang w:val="en-US" w:eastAsia="zh-CN"/>
        </w:rPr>
        <w:t>中途</w:t>
      </w:r>
      <w:r>
        <w:rPr>
          <w:rFonts w:hint="eastAsia" w:ascii="宋体" w:hAnsi="宋体" w:eastAsia="宋体" w:cs="宋体"/>
          <w:bCs/>
          <w:sz w:val="24"/>
          <w:szCs w:val="24"/>
          <w:highlight w:val="none"/>
        </w:rPr>
        <w:t>废止的，则按乙方实际完成的工作量进行结算：</w:t>
      </w:r>
    </w:p>
    <w:p w14:paraId="4598EFE3">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造价：</w:t>
      </w:r>
    </w:p>
    <w:p w14:paraId="7DD7D5E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（1）如果乙方尚未开始咨询工作，则双方终止合同且甲方不支付乙方任何费用；</w:t>
      </w:r>
    </w:p>
    <w:p w14:paraId="3A9C3FE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（2）如果乙方已开始咨询工作，完成施工图预算编制并经甲方确认，按合同价的20%结算，结算审核完成并出具结算审核报告，经甲方确认后按</w:t>
      </w:r>
      <w:r>
        <w:rPr>
          <w:rFonts w:hint="eastAsia" w:ascii="宋体" w:hAnsi="宋体" w:eastAsia="宋体" w:cs="宋体"/>
          <w:sz w:val="24"/>
          <w:szCs w:val="24"/>
          <w:lang w:val="en-US" w:eastAsia="zh-CN"/>
        </w:rPr>
        <w:t>造价费用</w:t>
      </w:r>
      <w:r>
        <w:rPr>
          <w:rFonts w:hint="eastAsia" w:ascii="宋体" w:hAnsi="宋体" w:eastAsia="宋体" w:cs="宋体"/>
          <w:sz w:val="24"/>
          <w:szCs w:val="24"/>
        </w:rPr>
        <w:t>合同价的50%结算。完成竣工决算编制，按</w:t>
      </w:r>
      <w:r>
        <w:rPr>
          <w:rFonts w:hint="eastAsia" w:ascii="宋体" w:hAnsi="宋体" w:eastAsia="宋体" w:cs="宋体"/>
          <w:sz w:val="24"/>
          <w:szCs w:val="24"/>
          <w:lang w:val="en-US" w:eastAsia="zh-CN"/>
        </w:rPr>
        <w:t>造价费用</w:t>
      </w:r>
      <w:r>
        <w:rPr>
          <w:rFonts w:hint="eastAsia" w:ascii="宋体" w:hAnsi="宋体" w:eastAsia="宋体" w:cs="宋体"/>
          <w:sz w:val="24"/>
          <w:szCs w:val="24"/>
        </w:rPr>
        <w:t>合同价的80%结算。</w:t>
      </w:r>
    </w:p>
    <w:p w14:paraId="43309A4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监理：按工程实际完成进度乘以监理服务费乘以0.8结算。</w:t>
      </w:r>
    </w:p>
    <w:p w14:paraId="4E2D0DB5">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（四）报价要求</w:t>
      </w:r>
    </w:p>
    <w:p w14:paraId="3944EFFE">
      <w:pPr>
        <w:adjustRightInd w:val="0"/>
        <w:snapToGrid w:val="0"/>
        <w:spacing w:line="360" w:lineRule="auto"/>
        <w:ind w:firstLine="480" w:firstLineChars="200"/>
        <w:rPr>
          <w:rFonts w:hint="eastAsia" w:ascii="宋体" w:hAnsi="宋体" w:eastAsia="宋体" w:cs="宋体"/>
          <w:b/>
          <w:bCs/>
          <w:color w:val="FF0000"/>
          <w:sz w:val="24"/>
          <w:szCs w:val="24"/>
        </w:rPr>
      </w:pPr>
      <w:r>
        <w:rPr>
          <w:rFonts w:hint="eastAsia" w:ascii="宋体" w:hAnsi="宋体" w:eastAsia="宋体" w:cs="宋体"/>
          <w:sz w:val="24"/>
          <w:szCs w:val="24"/>
        </w:rPr>
        <w:t>全过程工程造价及竣工决算预算限额4万元，工程监理预算限额10万元。</w:t>
      </w:r>
      <w:r>
        <w:rPr>
          <w:rFonts w:hint="eastAsia" w:ascii="宋体" w:hAnsi="宋体" w:eastAsia="宋体" w:cs="宋体"/>
          <w:b/>
          <w:bCs/>
          <w:color w:val="FF0000"/>
          <w:sz w:val="24"/>
          <w:szCs w:val="24"/>
        </w:rPr>
        <w:t>投标报价在预算限额基础上下浮率不得低于15%。</w:t>
      </w:r>
    </w:p>
    <w:p w14:paraId="7D53335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1、本项目服务费采用包干制，应包括服务成本、法定税费和企业的利润。由企业根据所提供的资料自行测算报价；一经成交，报价总价作为成交单位与采购单位签定的合同金额，合同期限内不做调整；</w:t>
      </w:r>
    </w:p>
    <w:p w14:paraId="206599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谈判小组认为谈判供应商的报价明显低于市场价，有可能影响产品质量或者不能诚信履约的，应当要求其在谈判现场合理的时间内提供书面说明，必要时提交相关证明材料；成交不能证明其报价合理性的，谈判小组应当将其作为无效报价处理。</w:t>
      </w:r>
    </w:p>
    <w:p w14:paraId="4BABB64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3、谈判供应商报价不得超过预算限额；</w:t>
      </w:r>
    </w:p>
    <w:p w14:paraId="0511111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4、谈判供应商报价，应是本项目谈判范围和需求文件及合同条款上所列的各项内容中所述的全部，不得以任何理由予以重复，并以谈判供应商在文件中提出的综合单价或总价为依据。</w:t>
      </w:r>
    </w:p>
    <w:p w14:paraId="6FD508DC">
      <w:pPr>
        <w:spacing w:line="240" w:lineRule="exact"/>
        <w:rPr>
          <w:rFonts w:hint="eastAsia" w:ascii="宋体" w:hAnsi="宋体" w:eastAsia="宋体" w:cs="宋体"/>
          <w:sz w:val="24"/>
          <w:szCs w:val="24"/>
        </w:rPr>
      </w:pPr>
    </w:p>
    <w:p w14:paraId="10DA1E98">
      <w:pPr>
        <w:numPr>
          <w:ilvl w:val="0"/>
          <w:numId w:val="0"/>
        </w:numPr>
        <w:adjustRightInd w:val="0"/>
        <w:snapToGrid w:val="0"/>
        <w:spacing w:line="360" w:lineRule="auto"/>
        <w:ind w:leftChars="0"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违约责任与质量责任</w:t>
      </w:r>
    </w:p>
    <w:p w14:paraId="6459F4E2">
      <w:pPr>
        <w:numPr>
          <w:ilvl w:val="0"/>
          <w:numId w:val="0"/>
        </w:numPr>
        <w:adjustRightInd w:val="0"/>
        <w:snapToGrid w:val="0"/>
        <w:spacing w:line="360" w:lineRule="auto"/>
        <w:ind w:leftChars="0"/>
        <w:jc w:val="left"/>
        <w:rPr>
          <w:rFonts w:hint="eastAsia" w:ascii="宋体" w:hAnsi="宋体" w:eastAsia="宋体" w:cs="宋体"/>
          <w:b/>
          <w:sz w:val="24"/>
          <w:szCs w:val="24"/>
          <w:highlight w:val="none"/>
          <w:lang w:val="en-US" w:eastAsia="zh-CN"/>
        </w:rPr>
      </w:pPr>
    </w:p>
    <w:p w14:paraId="4AC3217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中标人在监理工作中</w:t>
      </w:r>
      <w:r>
        <w:rPr>
          <w:rFonts w:hint="eastAsia" w:ascii="宋体" w:hAnsi="宋体" w:eastAsia="宋体" w:cs="宋体"/>
          <w:sz w:val="24"/>
          <w:szCs w:val="24"/>
          <w:highlight w:val="none"/>
        </w:rPr>
        <w:t>未根据《施工合同》约定对施工单位必须配备的项目经理、技术负责人、安全员、进行管理，及时准确核实、签到、接受报告的，视为中标人未妥善履行监理职责，每出现一次，采购人有权要求中标人支付500元的违约金；中标人和承包人串通，伪造核实、签到、报告等资料的，每出现一次，采购人有权要求中标人支付3000元的违约金。</w:t>
      </w:r>
    </w:p>
    <w:p w14:paraId="3AE81B7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2、出现“工艺不规范”“用材不合格”“施工不合规”“未报施工”等现象未能及时发现并制止的，每出现一次，采购人有权要求中标人支付1000元作为违约金。</w:t>
      </w:r>
    </w:p>
    <w:p w14:paraId="75735FE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3、中标人未能发现施工现场出现或潜在的安全隐患并及时督促施工单位整改，导致出现一般及以上事故的，采购人有权要求中标人支付相当于相应项目50%的监理酬金的款项作为违约金。</w:t>
      </w:r>
    </w:p>
    <w:p w14:paraId="6633046C">
      <w:pPr>
        <w:pStyle w:val="8"/>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4、未按合同约定履行职责，对施工单位缺乏有效监管，导致工期严重滞后或经医院检查发现存在质量问题，采购人有权要求中标人支付3000元作为违约金。</w:t>
      </w:r>
    </w:p>
    <w:p w14:paraId="4E3D8577">
      <w:pPr>
        <w:pStyle w:val="8"/>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5、中标人和工程承建单位有利益关联的，应主动回避却未回避的，经查核为实，终止合同。</w:t>
      </w:r>
    </w:p>
    <w:p w14:paraId="4121EB83">
      <w:pPr>
        <w:pStyle w:val="9"/>
        <w:rPr>
          <w:rFonts w:hint="eastAsia" w:ascii="宋体" w:hAnsi="宋体" w:eastAsia="宋体" w:cs="宋体"/>
          <w:kern w:val="2"/>
          <w:sz w:val="24"/>
          <w:szCs w:val="24"/>
          <w:highlight w:val="none"/>
          <w:lang w:val="en-US" w:eastAsia="zh-CN"/>
        </w:rPr>
      </w:pPr>
    </w:p>
    <w:p w14:paraId="16415E10">
      <w:pPr>
        <w:rPr>
          <w:rFonts w:hint="eastAsia" w:ascii="微软雅黑" w:hAnsi="微软雅黑" w:eastAsia="微软雅黑" w:cs="微软雅黑"/>
        </w:rPr>
      </w:pPr>
    </w:p>
    <w:p w14:paraId="349DE0BD">
      <w:pPr>
        <w:rPr>
          <w:rFonts w:hint="eastAsia" w:ascii="微软雅黑" w:hAnsi="微软雅黑" w:eastAsia="微软雅黑" w:cs="微软雅黑"/>
        </w:rPr>
      </w:pPr>
    </w:p>
    <w:p w14:paraId="639C1CEB">
      <w:pPr>
        <w:rPr>
          <w:rFonts w:hint="eastAsia" w:ascii="微软雅黑" w:hAnsi="微软雅黑" w:eastAsia="微软雅黑" w:cs="微软雅黑"/>
        </w:rPr>
      </w:pPr>
    </w:p>
    <w:p w14:paraId="76228ECE">
      <w:pPr>
        <w:rPr>
          <w:rFonts w:hint="eastAsia" w:ascii="微软雅黑" w:hAnsi="微软雅黑" w:eastAsia="微软雅黑" w:cs="微软雅黑"/>
        </w:rPr>
      </w:pPr>
    </w:p>
    <w:p w14:paraId="2B808133">
      <w:pPr>
        <w:rPr>
          <w:rFonts w:hint="eastAsia" w:ascii="微软雅黑" w:hAnsi="微软雅黑" w:eastAsia="微软雅黑" w:cs="微软雅黑"/>
        </w:rPr>
      </w:pPr>
    </w:p>
    <w:p w14:paraId="64135AE0">
      <w:pPr>
        <w:rPr>
          <w:rFonts w:hint="eastAsia" w:ascii="微软雅黑" w:hAnsi="微软雅黑" w:eastAsia="微软雅黑" w:cs="微软雅黑"/>
        </w:rPr>
      </w:pPr>
    </w:p>
    <w:p w14:paraId="4B28578F">
      <w:pPr>
        <w:rPr>
          <w:rFonts w:hint="eastAsia" w:ascii="微软雅黑" w:hAnsi="微软雅黑" w:eastAsia="微软雅黑" w:cs="微软雅黑"/>
        </w:rPr>
      </w:pPr>
    </w:p>
    <w:p w14:paraId="3E9FD8EB">
      <w:pPr>
        <w:rPr>
          <w:rFonts w:hint="eastAsia" w:ascii="微软雅黑" w:hAnsi="微软雅黑" w:eastAsia="微软雅黑" w:cs="微软雅黑"/>
        </w:rPr>
      </w:pPr>
    </w:p>
    <w:p w14:paraId="5426CB62">
      <w:pPr>
        <w:autoSpaceDE w:val="0"/>
        <w:autoSpaceDN w:val="0"/>
        <w:adjustRightInd w:val="0"/>
        <w:jc w:val="center"/>
        <w:rPr>
          <w:rFonts w:hint="eastAsia" w:ascii="微软雅黑" w:hAnsi="微软雅黑" w:eastAsia="微软雅黑" w:cs="微软雅黑"/>
          <w:b/>
          <w:bCs/>
          <w:kern w:val="0"/>
          <w:sz w:val="48"/>
          <w:szCs w:val="46"/>
        </w:rPr>
      </w:pPr>
      <w:r>
        <w:rPr>
          <w:rFonts w:hint="eastAsia" w:ascii="微软雅黑" w:hAnsi="微软雅黑" w:eastAsia="微软雅黑" w:cs="微软雅黑"/>
          <w:b/>
          <w:bCs/>
          <w:kern w:val="0"/>
          <w:sz w:val="48"/>
          <w:szCs w:val="46"/>
        </w:rPr>
        <w:t>谈判响应文件目录</w:t>
      </w:r>
    </w:p>
    <w:p w14:paraId="0263FD29">
      <w:pPr>
        <w:spacing w:line="360" w:lineRule="auto"/>
        <w:rPr>
          <w:rFonts w:hint="eastAsia" w:ascii="微软雅黑" w:hAnsi="微软雅黑" w:eastAsia="微软雅黑" w:cs="微软雅黑"/>
          <w:b/>
          <w:color w:val="000000"/>
          <w:sz w:val="30"/>
          <w:u w:val="single"/>
        </w:rPr>
      </w:pPr>
    </w:p>
    <w:p w14:paraId="1B52F02A">
      <w:pPr>
        <w:spacing w:line="360" w:lineRule="auto"/>
        <w:ind w:firstLine="280"/>
        <w:rPr>
          <w:rFonts w:hint="eastAsia" w:ascii="微软雅黑" w:hAnsi="微软雅黑" w:eastAsia="微软雅黑" w:cs="微软雅黑"/>
          <w:b/>
          <w:color w:val="000000"/>
          <w:sz w:val="30"/>
          <w:u w:val="single"/>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"_第一部分__资格性文件" </w:instrText>
      </w:r>
      <w:r>
        <w:rPr>
          <w:rFonts w:hint="eastAsia" w:ascii="微软雅黑" w:hAnsi="微软雅黑" w:eastAsia="微软雅黑" w:cs="微软雅黑"/>
        </w:rPr>
        <w:fldChar w:fldCharType="separate"/>
      </w:r>
      <w:r>
        <w:rPr>
          <w:rFonts w:hint="eastAsia" w:ascii="微软雅黑" w:hAnsi="微软雅黑" w:eastAsia="微软雅黑" w:cs="微软雅黑"/>
          <w:b/>
          <w:color w:val="000000"/>
          <w:sz w:val="30"/>
          <w:u w:val="single"/>
        </w:rPr>
        <w:t>第一部分</w:t>
      </w:r>
      <w:r>
        <w:rPr>
          <w:rFonts w:hint="eastAsia" w:ascii="微软雅黑" w:hAnsi="微软雅黑" w:eastAsia="微软雅黑" w:cs="微软雅黑"/>
          <w:b/>
          <w:color w:val="000000"/>
          <w:sz w:val="30"/>
          <w:u w:val="single"/>
        </w:rPr>
        <w:fldChar w:fldCharType="end"/>
      </w:r>
      <w:r>
        <w:rPr>
          <w:rFonts w:hint="eastAsia" w:ascii="微软雅黑" w:hAnsi="微软雅黑" w:eastAsia="微软雅黑" w:cs="微软雅黑"/>
          <w:b/>
          <w:color w:val="000000"/>
          <w:sz w:val="30"/>
          <w:u w:val="single"/>
        </w:rPr>
        <w:t>谈判报价表</w:t>
      </w:r>
    </w:p>
    <w:p w14:paraId="44971A65">
      <w:pPr>
        <w:tabs>
          <w:tab w:val="left" w:pos="540"/>
          <w:tab w:val="left" w:pos="1260"/>
        </w:tabs>
        <w:spacing w:line="360" w:lineRule="auto"/>
        <w:rPr>
          <w:rFonts w:hint="eastAsia" w:ascii="微软雅黑" w:hAnsi="微软雅黑" w:eastAsia="微软雅黑" w:cs="微软雅黑"/>
          <w:bCs/>
          <w:color w:val="000000"/>
          <w:sz w:val="28"/>
        </w:rPr>
      </w:pPr>
      <w:r>
        <w:rPr>
          <w:rFonts w:hint="eastAsia" w:ascii="微软雅黑" w:hAnsi="微软雅黑" w:eastAsia="微软雅黑" w:cs="微软雅黑"/>
          <w:bCs/>
          <w:color w:val="000000"/>
          <w:sz w:val="28"/>
        </w:rPr>
        <w:tab/>
      </w:r>
      <w:r>
        <w:rPr>
          <w:rFonts w:hint="eastAsia" w:ascii="微软雅黑" w:hAnsi="微软雅黑" w:eastAsia="微软雅黑" w:cs="微软雅黑"/>
          <w:bCs/>
          <w:color w:val="000000"/>
          <w:sz w:val="28"/>
        </w:rPr>
        <w:t>1.1 谈判一览表</w:t>
      </w:r>
    </w:p>
    <w:p w14:paraId="44ABE247">
      <w:pPr>
        <w:tabs>
          <w:tab w:val="left" w:pos="540"/>
          <w:tab w:val="left" w:pos="1260"/>
        </w:tabs>
        <w:spacing w:line="360" w:lineRule="auto"/>
        <w:rPr>
          <w:rFonts w:hint="eastAsia" w:ascii="微软雅黑" w:hAnsi="微软雅黑" w:eastAsia="微软雅黑" w:cs="微软雅黑"/>
          <w:bCs/>
          <w:color w:val="000000"/>
          <w:sz w:val="28"/>
        </w:rPr>
      </w:pPr>
      <w:r>
        <w:rPr>
          <w:rFonts w:hint="eastAsia" w:ascii="微软雅黑" w:hAnsi="微软雅黑" w:eastAsia="微软雅黑" w:cs="微软雅黑"/>
          <w:bCs/>
          <w:color w:val="000000"/>
          <w:sz w:val="28"/>
        </w:rPr>
        <w:t xml:space="preserve">    1.2 分项报价表</w:t>
      </w:r>
    </w:p>
    <w:p w14:paraId="7B180865">
      <w:pPr>
        <w:spacing w:line="360" w:lineRule="auto"/>
        <w:ind w:firstLine="280"/>
        <w:rPr>
          <w:rFonts w:hint="eastAsia" w:ascii="微软雅黑" w:hAnsi="微软雅黑" w:eastAsia="微软雅黑" w:cs="微软雅黑"/>
          <w:b/>
          <w:color w:val="000000"/>
          <w:sz w:val="30"/>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"_第一部分__资格性文件" </w:instrText>
      </w:r>
      <w:r>
        <w:rPr>
          <w:rFonts w:hint="eastAsia" w:ascii="微软雅黑" w:hAnsi="微软雅黑" w:eastAsia="微软雅黑" w:cs="微软雅黑"/>
        </w:rPr>
        <w:fldChar w:fldCharType="separate"/>
      </w:r>
      <w:r>
        <w:rPr>
          <w:rFonts w:hint="eastAsia" w:ascii="微软雅黑" w:hAnsi="微软雅黑" w:eastAsia="微软雅黑" w:cs="微软雅黑"/>
          <w:b/>
          <w:color w:val="000000"/>
          <w:sz w:val="30"/>
          <w:u w:val="single"/>
        </w:rPr>
        <w:t>第二部分资格性文件</w:t>
      </w:r>
      <w:r>
        <w:rPr>
          <w:rFonts w:hint="eastAsia" w:ascii="微软雅黑" w:hAnsi="微软雅黑" w:eastAsia="微软雅黑" w:cs="微软雅黑"/>
          <w:b/>
          <w:color w:val="000000"/>
          <w:sz w:val="30"/>
          <w:u w:val="single"/>
        </w:rPr>
        <w:fldChar w:fldCharType="end"/>
      </w:r>
    </w:p>
    <w:p w14:paraId="6C4E0314">
      <w:pPr>
        <w:tabs>
          <w:tab w:val="left" w:pos="540"/>
        </w:tabs>
        <w:spacing w:line="360" w:lineRule="auto"/>
        <w:ind w:firstLine="560" w:firstLineChars="200"/>
        <w:rPr>
          <w:rFonts w:hint="eastAsia" w:ascii="微软雅黑" w:hAnsi="微软雅黑" w:eastAsia="微软雅黑" w:cs="微软雅黑"/>
          <w:bCs/>
          <w:color w:val="000000"/>
          <w:sz w:val="28"/>
        </w:rPr>
      </w:pPr>
      <w:r>
        <w:rPr>
          <w:rFonts w:hint="eastAsia" w:ascii="微软雅黑" w:hAnsi="微软雅黑" w:eastAsia="微软雅黑" w:cs="微软雅黑"/>
          <w:bCs/>
          <w:color w:val="000000"/>
          <w:sz w:val="28"/>
        </w:rPr>
        <w:t>2.1法定代表人授权书</w:t>
      </w:r>
    </w:p>
    <w:p w14:paraId="768618E2">
      <w:pPr>
        <w:tabs>
          <w:tab w:val="left" w:pos="540"/>
        </w:tabs>
        <w:spacing w:line="360" w:lineRule="auto"/>
        <w:ind w:firstLine="560" w:firstLineChars="200"/>
        <w:rPr>
          <w:rFonts w:hint="eastAsia" w:ascii="微软雅黑" w:hAnsi="微软雅黑" w:eastAsia="微软雅黑" w:cs="微软雅黑"/>
          <w:bCs/>
          <w:color w:val="000000"/>
          <w:sz w:val="28"/>
        </w:rPr>
      </w:pPr>
      <w:r>
        <w:rPr>
          <w:rFonts w:hint="eastAsia" w:ascii="微软雅黑" w:hAnsi="微软雅黑" w:eastAsia="微软雅黑" w:cs="微软雅黑"/>
          <w:bCs/>
          <w:color w:val="000000"/>
          <w:sz w:val="28"/>
        </w:rPr>
        <w:t>2.2</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"_投标承诺函" </w:instrText>
      </w:r>
      <w:r>
        <w:rPr>
          <w:rFonts w:hint="eastAsia" w:ascii="微软雅黑" w:hAnsi="微软雅黑" w:eastAsia="微软雅黑" w:cs="微软雅黑"/>
        </w:rPr>
        <w:fldChar w:fldCharType="separate"/>
      </w:r>
      <w:r>
        <w:rPr>
          <w:rFonts w:hint="eastAsia" w:ascii="微软雅黑" w:hAnsi="微软雅黑" w:eastAsia="微软雅黑" w:cs="微软雅黑"/>
          <w:sz w:val="28"/>
        </w:rPr>
        <w:t>谈判承诺函</w:t>
      </w:r>
      <w:r>
        <w:rPr>
          <w:rFonts w:hint="eastAsia" w:ascii="微软雅黑" w:hAnsi="微软雅黑" w:eastAsia="微软雅黑" w:cs="微软雅黑"/>
          <w:sz w:val="28"/>
        </w:rPr>
        <w:fldChar w:fldCharType="end"/>
      </w:r>
    </w:p>
    <w:p w14:paraId="5F7606CD">
      <w:pPr>
        <w:tabs>
          <w:tab w:val="left" w:pos="540"/>
        </w:tabs>
        <w:spacing w:line="360" w:lineRule="auto"/>
        <w:ind w:firstLine="560" w:firstLineChars="200"/>
        <w:rPr>
          <w:rFonts w:hint="eastAsia" w:ascii="微软雅黑" w:hAnsi="微软雅黑" w:eastAsia="微软雅黑" w:cs="微软雅黑"/>
          <w:bCs/>
          <w:color w:val="000000"/>
          <w:sz w:val="28"/>
        </w:rPr>
      </w:pPr>
      <w:r>
        <w:rPr>
          <w:rFonts w:hint="eastAsia" w:ascii="微软雅黑" w:hAnsi="微软雅黑" w:eastAsia="微软雅黑" w:cs="微软雅黑"/>
          <w:bCs/>
          <w:color w:val="000000"/>
          <w:sz w:val="28"/>
        </w:rPr>
        <w:t>2.3营业执照复印件</w:t>
      </w:r>
    </w:p>
    <w:p w14:paraId="13EB1F39">
      <w:pPr>
        <w:tabs>
          <w:tab w:val="left" w:pos="540"/>
        </w:tabs>
        <w:spacing w:line="360" w:lineRule="auto"/>
        <w:ind w:firstLine="560" w:firstLineChars="200"/>
        <w:rPr>
          <w:rFonts w:hint="eastAsia" w:ascii="微软雅黑" w:hAnsi="微软雅黑" w:eastAsia="微软雅黑" w:cs="微软雅黑"/>
          <w:bCs/>
          <w:color w:val="000000"/>
          <w:sz w:val="28"/>
          <w:lang w:eastAsia="zh-CN"/>
        </w:rPr>
      </w:pPr>
      <w:r>
        <w:rPr>
          <w:rFonts w:hint="eastAsia" w:ascii="微软雅黑" w:hAnsi="微软雅黑" w:eastAsia="微软雅黑" w:cs="微软雅黑"/>
          <w:bCs/>
          <w:color w:val="000000"/>
          <w:sz w:val="28"/>
        </w:rPr>
        <w:t>2.4资质证书</w:t>
      </w:r>
      <w:r>
        <w:rPr>
          <w:rFonts w:hint="eastAsia" w:ascii="微软雅黑" w:hAnsi="微软雅黑" w:eastAsia="微软雅黑" w:cs="微软雅黑"/>
          <w:bCs/>
          <w:color w:val="000000"/>
          <w:sz w:val="28"/>
          <w:lang w:eastAsia="zh-CN"/>
        </w:rPr>
        <w:t>：</w:t>
      </w:r>
      <w:r>
        <w:rPr>
          <w:rFonts w:hint="eastAsia" w:ascii="微软雅黑" w:hAnsi="微软雅黑" w:eastAsia="微软雅黑" w:cs="微软雅黑"/>
          <w:bCs/>
          <w:color w:val="000000"/>
          <w:sz w:val="28"/>
        </w:rPr>
        <w:t>房屋建筑工程监理乙级</w:t>
      </w:r>
      <w:r>
        <w:rPr>
          <w:rFonts w:hint="eastAsia" w:ascii="微软雅黑" w:hAnsi="微软雅黑" w:eastAsia="微软雅黑" w:cs="微软雅黑"/>
          <w:bCs/>
          <w:color w:val="000000"/>
          <w:sz w:val="28"/>
          <w:lang w:val="en-US" w:eastAsia="zh-CN"/>
        </w:rPr>
        <w:t>及</w:t>
      </w:r>
      <w:r>
        <w:rPr>
          <w:rFonts w:hint="eastAsia" w:ascii="微软雅黑" w:hAnsi="微软雅黑" w:eastAsia="微软雅黑" w:cs="微软雅黑"/>
          <w:bCs/>
          <w:color w:val="000000"/>
          <w:sz w:val="28"/>
        </w:rPr>
        <w:t>以上资质</w:t>
      </w:r>
    </w:p>
    <w:p w14:paraId="7B19374A">
      <w:pPr>
        <w:spacing w:line="360" w:lineRule="auto"/>
        <w:ind w:firstLine="280"/>
        <w:rPr>
          <w:rFonts w:hint="eastAsia" w:ascii="微软雅黑" w:hAnsi="微软雅黑" w:eastAsia="微软雅黑" w:cs="微软雅黑"/>
          <w:b/>
          <w:color w:val="000000"/>
          <w:sz w:val="30"/>
          <w:u w:val="single"/>
        </w:rPr>
      </w:pPr>
      <w:r>
        <w:rPr>
          <w:rFonts w:hint="eastAsia" w:ascii="微软雅黑" w:hAnsi="微软雅黑" w:eastAsia="微软雅黑" w:cs="微软雅黑"/>
          <w:b/>
          <w:color w:val="000000"/>
          <w:sz w:val="30"/>
          <w:u w:val="single"/>
        </w:rPr>
        <w:t>第三部分其他材料</w:t>
      </w:r>
    </w:p>
    <w:p w14:paraId="051D89B7">
      <w:pPr>
        <w:tabs>
          <w:tab w:val="left" w:pos="720"/>
        </w:tabs>
        <w:rPr>
          <w:rFonts w:hint="eastAsia" w:ascii="微软雅黑" w:hAnsi="微软雅黑" w:eastAsia="微软雅黑" w:cs="微软雅黑"/>
          <w:bCs/>
          <w:color w:val="000000"/>
          <w:sz w:val="28"/>
          <w:szCs w:val="28"/>
          <w:lang w:val="en-US" w:eastAsia="zh-CN"/>
        </w:rPr>
      </w:pPr>
      <w:r>
        <w:rPr>
          <w:rFonts w:hint="eastAsia" w:ascii="微软雅黑" w:hAnsi="微软雅黑" w:eastAsia="微软雅黑" w:cs="微软雅黑"/>
          <w:bCs/>
          <w:color w:val="FF0000"/>
          <w:lang w:val="en-US" w:eastAsia="zh-CN"/>
        </w:rPr>
        <w:t xml:space="preserve">    </w:t>
      </w:r>
      <w:r>
        <w:rPr>
          <w:rFonts w:hint="eastAsia" w:ascii="微软雅黑" w:hAnsi="微软雅黑" w:eastAsia="微软雅黑" w:cs="微软雅黑"/>
          <w:bCs/>
          <w:color w:val="FF0000"/>
          <w:sz w:val="28"/>
          <w:szCs w:val="28"/>
          <w:lang w:val="en-US" w:eastAsia="zh-CN"/>
        </w:rPr>
        <w:t xml:space="preserve"> </w:t>
      </w:r>
      <w:r>
        <w:rPr>
          <w:rFonts w:hint="eastAsia" w:ascii="微软雅黑" w:hAnsi="微软雅黑" w:eastAsia="微软雅黑" w:cs="微软雅黑"/>
          <w:bCs/>
          <w:color w:val="000000"/>
          <w:sz w:val="28"/>
          <w:szCs w:val="28"/>
          <w:lang w:val="en-US" w:eastAsia="zh-CN"/>
        </w:rPr>
        <w:t>3.1项目负责人及服务人员相关证明资料</w:t>
      </w:r>
    </w:p>
    <w:p w14:paraId="7F219B34">
      <w:pPr>
        <w:tabs>
          <w:tab w:val="left" w:pos="720"/>
        </w:tabs>
        <w:rPr>
          <w:rFonts w:hint="default" w:ascii="微软雅黑" w:hAnsi="微软雅黑" w:eastAsia="微软雅黑" w:cs="微软雅黑"/>
          <w:bCs/>
          <w:color w:val="000000"/>
          <w:sz w:val="28"/>
          <w:szCs w:val="28"/>
          <w:lang w:val="en-US" w:eastAsia="zh-CN"/>
        </w:rPr>
      </w:pPr>
      <w:r>
        <w:rPr>
          <w:rFonts w:hint="eastAsia" w:ascii="微软雅黑" w:hAnsi="微软雅黑" w:eastAsia="微软雅黑" w:cs="微软雅黑"/>
          <w:bCs/>
          <w:color w:val="000000"/>
          <w:sz w:val="28"/>
          <w:szCs w:val="28"/>
          <w:lang w:val="en-US" w:eastAsia="zh-CN"/>
        </w:rPr>
        <w:t xml:space="preserve">    3.2供应商认为需要提交的资料（如有）</w:t>
      </w:r>
    </w:p>
    <w:p w14:paraId="54F88777">
      <w:pPr>
        <w:tabs>
          <w:tab w:val="left" w:pos="720"/>
        </w:tabs>
        <w:ind w:left="720"/>
        <w:rPr>
          <w:rFonts w:hint="eastAsia" w:ascii="微软雅黑" w:hAnsi="微软雅黑" w:eastAsia="微软雅黑" w:cs="微软雅黑"/>
          <w:b/>
          <w:sz w:val="36"/>
        </w:rPr>
      </w:pPr>
      <w:r>
        <w:rPr>
          <w:rFonts w:hint="eastAsia" w:ascii="微软雅黑" w:hAnsi="微软雅黑" w:eastAsia="微软雅黑" w:cs="微软雅黑"/>
          <w:bCs/>
          <w:color w:val="FF0000"/>
          <w:lang w:val="en-GB"/>
        </w:rPr>
        <w:t>注：谈判响应文件封面自行设计，但内容须严格按照以上清单顺序进行装订，每页须编注页码。</w:t>
      </w:r>
    </w:p>
    <w:p w14:paraId="07B741FE">
      <w:pPr>
        <w:rPr>
          <w:rFonts w:hint="eastAsia" w:ascii="微软雅黑" w:hAnsi="微软雅黑" w:eastAsia="微软雅黑" w:cs="微软雅黑"/>
        </w:rPr>
      </w:pPr>
    </w:p>
    <w:p w14:paraId="423BD420">
      <w:pPr>
        <w:rPr>
          <w:rFonts w:hint="eastAsia" w:ascii="微软雅黑" w:hAnsi="微软雅黑" w:eastAsia="微软雅黑" w:cs="微软雅黑"/>
        </w:rPr>
      </w:pPr>
    </w:p>
    <w:p w14:paraId="36B53A67">
      <w:pPr>
        <w:rPr>
          <w:rFonts w:hint="eastAsia" w:ascii="微软雅黑" w:hAnsi="微软雅黑" w:eastAsia="微软雅黑" w:cs="微软雅黑"/>
        </w:rPr>
      </w:pPr>
    </w:p>
    <w:p w14:paraId="1DBC667A">
      <w:pPr>
        <w:rPr>
          <w:rFonts w:hint="eastAsia" w:ascii="微软雅黑" w:hAnsi="微软雅黑" w:eastAsia="微软雅黑" w:cs="微软雅黑"/>
        </w:rPr>
      </w:pPr>
    </w:p>
    <w:p w14:paraId="184DF7C1">
      <w:pPr>
        <w:rPr>
          <w:rFonts w:hint="eastAsia" w:ascii="微软雅黑" w:hAnsi="微软雅黑" w:eastAsia="微软雅黑" w:cs="微软雅黑"/>
        </w:rPr>
      </w:pPr>
    </w:p>
    <w:p w14:paraId="49419DDC">
      <w:pPr>
        <w:rPr>
          <w:rFonts w:hint="eastAsia" w:ascii="微软雅黑" w:hAnsi="微软雅黑" w:eastAsia="微软雅黑" w:cs="微软雅黑"/>
        </w:rPr>
      </w:pPr>
    </w:p>
    <w:p w14:paraId="7A746B33">
      <w:pPr>
        <w:rPr>
          <w:rFonts w:hint="eastAsia" w:ascii="微软雅黑" w:hAnsi="微软雅黑" w:eastAsia="微软雅黑" w:cs="微软雅黑"/>
        </w:rPr>
      </w:pPr>
    </w:p>
    <w:p w14:paraId="42AC4CFE">
      <w:pPr>
        <w:autoSpaceDE w:val="0"/>
        <w:autoSpaceDN w:val="0"/>
        <w:adjustRightInd w:val="0"/>
        <w:jc w:val="center"/>
        <w:rPr>
          <w:rFonts w:hint="eastAsia" w:ascii="微软雅黑" w:hAnsi="微软雅黑" w:eastAsia="微软雅黑" w:cs="微软雅黑"/>
          <w:b/>
          <w:bCs/>
          <w:kern w:val="0"/>
          <w:sz w:val="48"/>
          <w:szCs w:val="46"/>
        </w:rPr>
      </w:pPr>
      <w:r>
        <w:rPr>
          <w:rFonts w:hint="eastAsia" w:ascii="微软雅黑" w:hAnsi="微软雅黑" w:eastAsia="微软雅黑" w:cs="微软雅黑"/>
          <w:b/>
          <w:bCs/>
          <w:kern w:val="0"/>
          <w:sz w:val="48"/>
          <w:szCs w:val="46"/>
        </w:rPr>
        <w:t>谈判一览表</w:t>
      </w:r>
    </w:p>
    <w:p w14:paraId="26169406">
      <w:pPr>
        <w:spacing w:line="360" w:lineRule="auto"/>
        <w:rPr>
          <w:rFonts w:hint="eastAsia" w:ascii="微软雅黑" w:hAnsi="微软雅黑" w:eastAsia="微软雅黑" w:cs="微软雅黑"/>
          <w:sz w:val="28"/>
          <w:u w:val="single"/>
          <w:lang w:eastAsia="zh-CN"/>
        </w:rPr>
      </w:pPr>
      <w:r>
        <w:rPr>
          <w:rFonts w:hint="eastAsia" w:ascii="微软雅黑" w:hAnsi="微软雅黑" w:eastAsia="微软雅黑" w:cs="微软雅黑"/>
          <w:sz w:val="28"/>
        </w:rPr>
        <w:t>谈判人名称：</w:t>
      </w:r>
      <w:r>
        <w:rPr>
          <w:rFonts w:hint="eastAsia" w:ascii="微软雅黑" w:hAnsi="微软雅黑" w:eastAsia="微软雅黑" w:cs="微软雅黑"/>
          <w:sz w:val="28"/>
          <w:lang w:eastAsia="zh-CN"/>
        </w:rPr>
        <w:t>深圳市普利工程咨询有限公司</w:t>
      </w:r>
    </w:p>
    <w:p w14:paraId="0094B156">
      <w:pPr>
        <w:spacing w:line="360" w:lineRule="auto"/>
        <w:rPr>
          <w:rFonts w:hint="eastAsia" w:ascii="微软雅黑" w:hAnsi="微软雅黑" w:eastAsia="微软雅黑" w:cs="微软雅黑"/>
          <w:sz w:val="28"/>
        </w:rPr>
      </w:pPr>
      <w:r>
        <w:rPr>
          <w:rFonts w:hint="eastAsia" w:ascii="微软雅黑" w:hAnsi="微软雅黑" w:eastAsia="微软雅黑" w:cs="微软雅黑"/>
          <w:sz w:val="28"/>
        </w:rPr>
        <w:t>采购编号：FW2026-006</w:t>
      </w:r>
    </w:p>
    <w:tbl>
      <w:tblPr>
        <w:tblStyle w:val="13"/>
        <w:tblW w:w="5528" w:type="pct"/>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2"/>
        <w:gridCol w:w="2038"/>
        <w:gridCol w:w="1721"/>
        <w:gridCol w:w="4225"/>
      </w:tblGrid>
      <w:tr w14:paraId="3CA687B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518" w:type="pct"/>
            <w:vAlign w:val="center"/>
          </w:tcPr>
          <w:p w14:paraId="59F9BFB2">
            <w:pPr>
              <w:jc w:val="center"/>
              <w:rPr>
                <w:rFonts w:ascii="宋体" w:hAnsi="宋体"/>
                <w:sz w:val="24"/>
              </w:rPr>
            </w:pPr>
            <w:r>
              <w:rPr>
                <w:rFonts w:hint="eastAsia" w:ascii="宋体" w:hAnsi="宋体"/>
                <w:sz w:val="24"/>
              </w:rPr>
              <w:t>序号</w:t>
            </w:r>
          </w:p>
        </w:tc>
        <w:tc>
          <w:tcPr>
            <w:tcW w:w="1144" w:type="pct"/>
            <w:vAlign w:val="center"/>
          </w:tcPr>
          <w:p w14:paraId="537A3841">
            <w:pPr>
              <w:jc w:val="center"/>
              <w:rPr>
                <w:rFonts w:hint="eastAsia" w:ascii="宋体" w:hAnsi="宋体"/>
                <w:sz w:val="24"/>
              </w:rPr>
            </w:pPr>
            <w:r>
              <w:rPr>
                <w:rFonts w:hint="eastAsia" w:ascii="宋体" w:hAnsi="宋体"/>
                <w:sz w:val="24"/>
              </w:rPr>
              <w:t xml:space="preserve">内 </w:t>
            </w:r>
            <w:r>
              <w:rPr>
                <w:rFonts w:ascii="宋体" w:hAnsi="宋体"/>
                <w:sz w:val="24"/>
              </w:rPr>
              <w:t xml:space="preserve"> </w:t>
            </w:r>
            <w:r>
              <w:rPr>
                <w:rFonts w:hint="eastAsia" w:ascii="宋体" w:hAnsi="宋体"/>
                <w:sz w:val="24"/>
              </w:rPr>
              <w:t>容</w:t>
            </w:r>
          </w:p>
        </w:tc>
        <w:tc>
          <w:tcPr>
            <w:tcW w:w="965" w:type="pct"/>
            <w:vAlign w:val="center"/>
          </w:tcPr>
          <w:p w14:paraId="77FB1775">
            <w:pPr>
              <w:jc w:val="center"/>
              <w:rPr>
                <w:rFonts w:hint="eastAsia" w:ascii="宋体" w:hAnsi="宋体"/>
                <w:sz w:val="24"/>
                <w:szCs w:val="22"/>
                <w:lang w:val="en-US" w:eastAsia="zh-CN"/>
              </w:rPr>
            </w:pPr>
            <w:r>
              <w:rPr>
                <w:rFonts w:hint="eastAsia" w:ascii="宋体" w:hAnsi="宋体"/>
                <w:sz w:val="24"/>
                <w:szCs w:val="22"/>
                <w:lang w:val="en-US" w:eastAsia="zh-CN"/>
              </w:rPr>
              <w:t>预算限额</w:t>
            </w:r>
          </w:p>
          <w:p w14:paraId="250D1E73">
            <w:pPr>
              <w:jc w:val="center"/>
              <w:rPr>
                <w:rFonts w:hint="default" w:ascii="宋体" w:hAnsi="宋体" w:eastAsia="宋体"/>
                <w:sz w:val="24"/>
                <w:szCs w:val="22"/>
                <w:lang w:val="en-US" w:eastAsia="zh-CN"/>
              </w:rPr>
            </w:pPr>
            <w:r>
              <w:rPr>
                <w:rFonts w:hint="eastAsia" w:ascii="宋体" w:hAnsi="宋体"/>
                <w:sz w:val="24"/>
              </w:rPr>
              <w:t>（元/人民币）</w:t>
            </w:r>
          </w:p>
        </w:tc>
        <w:tc>
          <w:tcPr>
            <w:tcW w:w="2371" w:type="pct"/>
            <w:vAlign w:val="center"/>
          </w:tcPr>
          <w:p w14:paraId="5181304D">
            <w:pPr>
              <w:jc w:val="center"/>
              <w:rPr>
                <w:rFonts w:ascii="宋体" w:hAnsi="宋体"/>
                <w:sz w:val="24"/>
              </w:rPr>
            </w:pPr>
            <w:r>
              <w:rPr>
                <w:rFonts w:hint="eastAsia" w:ascii="宋体" w:hAnsi="宋体"/>
                <w:sz w:val="24"/>
                <w:lang w:val="en-US" w:eastAsia="zh-CN"/>
              </w:rPr>
              <w:t>投标报价</w:t>
            </w:r>
            <w:r>
              <w:rPr>
                <w:rFonts w:hint="eastAsia" w:ascii="宋体" w:hAnsi="宋体"/>
                <w:sz w:val="24"/>
              </w:rPr>
              <w:t>（元/人民币）</w:t>
            </w:r>
          </w:p>
        </w:tc>
      </w:tr>
      <w:tr w14:paraId="74A00C0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518" w:type="pct"/>
            <w:vAlign w:val="center"/>
          </w:tcPr>
          <w:p w14:paraId="30A629AF">
            <w:pPr>
              <w:jc w:val="center"/>
              <w:rPr>
                <w:rFonts w:hint="eastAsia" w:ascii="宋体" w:hAnsi="宋体"/>
                <w:sz w:val="24"/>
              </w:rPr>
            </w:pPr>
            <w:r>
              <w:rPr>
                <w:rFonts w:hint="eastAsia" w:ascii="宋体" w:hAnsi="宋体"/>
                <w:sz w:val="24"/>
              </w:rPr>
              <w:t>一</w:t>
            </w:r>
          </w:p>
        </w:tc>
        <w:tc>
          <w:tcPr>
            <w:tcW w:w="1144" w:type="pct"/>
            <w:vAlign w:val="center"/>
          </w:tcPr>
          <w:p w14:paraId="58361191">
            <w:pPr>
              <w:jc w:val="center"/>
              <w:rPr>
                <w:rFonts w:hint="eastAsia" w:ascii="宋体" w:hAnsi="宋体" w:eastAsia="宋体"/>
                <w:sz w:val="24"/>
                <w:lang w:eastAsia="zh-CN"/>
              </w:rPr>
            </w:pPr>
            <w:r>
              <w:rPr>
                <w:rFonts w:hint="eastAsia" w:ascii="宋体" w:hAnsi="宋体"/>
                <w:sz w:val="24"/>
              </w:rPr>
              <w:t>造价（含决算）</w:t>
            </w:r>
          </w:p>
        </w:tc>
        <w:tc>
          <w:tcPr>
            <w:tcW w:w="965" w:type="pct"/>
            <w:vAlign w:val="center"/>
          </w:tcPr>
          <w:p w14:paraId="3A54B242">
            <w:pPr>
              <w:jc w:val="center"/>
              <w:rPr>
                <w:rFonts w:hint="default" w:ascii="宋体" w:hAnsi="宋体" w:eastAsia="宋体"/>
                <w:sz w:val="24"/>
                <w:lang w:val="en-US" w:eastAsia="zh-CN"/>
              </w:rPr>
            </w:pPr>
            <w:r>
              <w:rPr>
                <w:rFonts w:hint="eastAsia" w:ascii="宋体" w:hAnsi="宋体"/>
                <w:sz w:val="24"/>
                <w:lang w:val="en-US" w:eastAsia="zh-CN"/>
              </w:rPr>
              <w:t>40000.00</w:t>
            </w:r>
          </w:p>
        </w:tc>
        <w:tc>
          <w:tcPr>
            <w:tcW w:w="2371" w:type="pct"/>
            <w:vAlign w:val="center"/>
          </w:tcPr>
          <w:p w14:paraId="5E476950">
            <w:pPr>
              <w:rPr>
                <w:rFonts w:hint="eastAsia" w:ascii="宋体" w:hAnsi="宋体"/>
                <w:sz w:val="24"/>
              </w:rPr>
            </w:pPr>
          </w:p>
        </w:tc>
      </w:tr>
      <w:tr w14:paraId="6C0EF39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518" w:type="pct"/>
            <w:vAlign w:val="center"/>
          </w:tcPr>
          <w:p w14:paraId="5795BED8">
            <w:pPr>
              <w:jc w:val="center"/>
              <w:rPr>
                <w:rFonts w:hint="default" w:ascii="宋体" w:hAnsi="宋体" w:eastAsia="宋体"/>
                <w:sz w:val="24"/>
                <w:lang w:val="en-US" w:eastAsia="zh-CN"/>
              </w:rPr>
            </w:pPr>
            <w:r>
              <w:rPr>
                <w:rFonts w:hint="eastAsia" w:ascii="宋体" w:hAnsi="宋体"/>
                <w:sz w:val="24"/>
                <w:lang w:val="en-US" w:eastAsia="zh-CN"/>
              </w:rPr>
              <w:t>1.1</w:t>
            </w:r>
          </w:p>
        </w:tc>
        <w:tc>
          <w:tcPr>
            <w:tcW w:w="1144" w:type="pct"/>
            <w:vAlign w:val="center"/>
          </w:tcPr>
          <w:p w14:paraId="62BF4A2F">
            <w:pPr>
              <w:jc w:val="center"/>
              <w:rPr>
                <w:rFonts w:hint="default" w:ascii="宋体" w:hAnsi="宋体" w:eastAsia="宋体"/>
                <w:sz w:val="24"/>
                <w:lang w:val="en-US" w:eastAsia="zh-CN"/>
              </w:rPr>
            </w:pPr>
            <w:r>
              <w:rPr>
                <w:rFonts w:hint="eastAsia" w:ascii="宋体" w:hAnsi="宋体"/>
                <w:sz w:val="24"/>
                <w:lang w:val="en-US" w:eastAsia="zh-CN"/>
              </w:rPr>
              <w:t>施工全过程造价</w:t>
            </w:r>
          </w:p>
        </w:tc>
        <w:tc>
          <w:tcPr>
            <w:tcW w:w="965" w:type="pct"/>
            <w:vAlign w:val="center"/>
          </w:tcPr>
          <w:p w14:paraId="589F9D58">
            <w:pPr>
              <w:jc w:val="center"/>
              <w:rPr>
                <w:rFonts w:hint="eastAsia" w:ascii="宋体" w:hAnsi="宋体" w:eastAsia="宋体"/>
                <w:sz w:val="24"/>
                <w:lang w:val="en-US" w:eastAsia="zh-CN"/>
              </w:rPr>
            </w:pPr>
            <w:r>
              <w:rPr>
                <w:rFonts w:hint="eastAsia" w:ascii="宋体" w:hAnsi="宋体"/>
                <w:sz w:val="24"/>
                <w:lang w:val="en-US" w:eastAsia="zh-CN"/>
              </w:rPr>
              <w:t>/</w:t>
            </w:r>
          </w:p>
        </w:tc>
        <w:tc>
          <w:tcPr>
            <w:tcW w:w="2371" w:type="pct"/>
            <w:vAlign w:val="center"/>
          </w:tcPr>
          <w:p w14:paraId="033DD516">
            <w:pPr>
              <w:rPr>
                <w:rFonts w:hint="eastAsia" w:ascii="宋体" w:hAnsi="宋体"/>
                <w:sz w:val="24"/>
              </w:rPr>
            </w:pPr>
          </w:p>
        </w:tc>
      </w:tr>
      <w:tr w14:paraId="1A2A721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518" w:type="pct"/>
            <w:vAlign w:val="center"/>
          </w:tcPr>
          <w:p w14:paraId="25742767">
            <w:pPr>
              <w:jc w:val="center"/>
              <w:rPr>
                <w:rFonts w:hint="default" w:ascii="宋体" w:hAnsi="宋体" w:eastAsia="宋体"/>
                <w:sz w:val="24"/>
                <w:lang w:val="en-US" w:eastAsia="zh-CN"/>
              </w:rPr>
            </w:pPr>
            <w:r>
              <w:rPr>
                <w:rFonts w:hint="eastAsia" w:ascii="宋体" w:hAnsi="宋体"/>
                <w:sz w:val="24"/>
                <w:lang w:val="en-US" w:eastAsia="zh-CN"/>
              </w:rPr>
              <w:t>1.2</w:t>
            </w:r>
          </w:p>
        </w:tc>
        <w:tc>
          <w:tcPr>
            <w:tcW w:w="1144" w:type="pct"/>
            <w:vAlign w:val="center"/>
          </w:tcPr>
          <w:p w14:paraId="44536AC7">
            <w:pPr>
              <w:ind w:firstLine="480" w:firstLineChars="200"/>
              <w:jc w:val="both"/>
              <w:rPr>
                <w:rFonts w:hint="eastAsia" w:ascii="宋体" w:hAnsi="宋体" w:eastAsia="宋体"/>
                <w:sz w:val="24"/>
                <w:lang w:val="en-US" w:eastAsia="zh-CN"/>
              </w:rPr>
            </w:pPr>
            <w:r>
              <w:rPr>
                <w:rFonts w:hint="eastAsia" w:ascii="宋体" w:hAnsi="宋体"/>
                <w:sz w:val="24"/>
                <w:lang w:val="en-US" w:eastAsia="zh-CN"/>
              </w:rPr>
              <w:t>决算</w:t>
            </w:r>
          </w:p>
        </w:tc>
        <w:tc>
          <w:tcPr>
            <w:tcW w:w="965" w:type="pct"/>
            <w:vAlign w:val="center"/>
          </w:tcPr>
          <w:p w14:paraId="74FA0F47">
            <w:pPr>
              <w:jc w:val="center"/>
              <w:rPr>
                <w:rFonts w:hint="eastAsia" w:ascii="宋体" w:hAnsi="宋体" w:eastAsia="宋体"/>
                <w:sz w:val="24"/>
                <w:lang w:val="en-US" w:eastAsia="zh-CN"/>
              </w:rPr>
            </w:pPr>
            <w:r>
              <w:rPr>
                <w:rFonts w:hint="eastAsia" w:ascii="宋体" w:hAnsi="宋体"/>
                <w:sz w:val="24"/>
                <w:lang w:val="en-US" w:eastAsia="zh-CN"/>
              </w:rPr>
              <w:t>/</w:t>
            </w:r>
          </w:p>
        </w:tc>
        <w:tc>
          <w:tcPr>
            <w:tcW w:w="2371" w:type="pct"/>
            <w:vAlign w:val="center"/>
          </w:tcPr>
          <w:p w14:paraId="472B3B9A">
            <w:pPr>
              <w:rPr>
                <w:rFonts w:hint="eastAsia" w:ascii="宋体" w:hAnsi="宋体"/>
                <w:sz w:val="24"/>
              </w:rPr>
            </w:pPr>
          </w:p>
        </w:tc>
      </w:tr>
      <w:tr w14:paraId="16F75C6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8" w:type="pct"/>
            <w:vAlign w:val="center"/>
          </w:tcPr>
          <w:p w14:paraId="50E3F680">
            <w:pPr>
              <w:jc w:val="center"/>
              <w:rPr>
                <w:rFonts w:ascii="宋体" w:hAnsi="宋体"/>
                <w:sz w:val="24"/>
                <w:szCs w:val="22"/>
              </w:rPr>
            </w:pPr>
            <w:r>
              <w:rPr>
                <w:rFonts w:hint="eastAsia" w:ascii="宋体" w:hAnsi="宋体"/>
                <w:sz w:val="24"/>
                <w:szCs w:val="22"/>
              </w:rPr>
              <w:t>二</w:t>
            </w:r>
          </w:p>
        </w:tc>
        <w:tc>
          <w:tcPr>
            <w:tcW w:w="1144" w:type="pct"/>
            <w:vAlign w:val="center"/>
          </w:tcPr>
          <w:p w14:paraId="139F4FBC">
            <w:pPr>
              <w:ind w:firstLine="240" w:firstLineChars="100"/>
              <w:jc w:val="both"/>
              <w:rPr>
                <w:rFonts w:hint="eastAsia" w:ascii="宋体" w:hAnsi="宋体"/>
                <w:sz w:val="24"/>
                <w:szCs w:val="22"/>
              </w:rPr>
            </w:pPr>
            <w:r>
              <w:rPr>
                <w:rFonts w:hint="eastAsia" w:ascii="宋体" w:hAnsi="宋体"/>
                <w:sz w:val="24"/>
                <w:szCs w:val="22"/>
              </w:rPr>
              <w:t>工程监理</w:t>
            </w:r>
          </w:p>
          <w:p w14:paraId="317495D7">
            <w:pPr>
              <w:jc w:val="both"/>
              <w:rPr>
                <w:rFonts w:hint="eastAsia" w:ascii="宋体" w:hAnsi="宋体" w:eastAsia="宋体"/>
                <w:sz w:val="24"/>
                <w:szCs w:val="22"/>
                <w:lang w:eastAsia="zh-CN"/>
              </w:rPr>
            </w:pPr>
          </w:p>
        </w:tc>
        <w:tc>
          <w:tcPr>
            <w:tcW w:w="965" w:type="pct"/>
            <w:tcBorders>
              <w:left w:val="single" w:color="auto" w:sz="4" w:space="0"/>
            </w:tcBorders>
            <w:vAlign w:val="center"/>
          </w:tcPr>
          <w:p w14:paraId="63387117">
            <w:pPr>
              <w:jc w:val="center"/>
              <w:rPr>
                <w:rFonts w:hint="default" w:ascii="宋体" w:hAnsi="宋体" w:eastAsia="宋体"/>
                <w:sz w:val="24"/>
                <w:lang w:val="en-US" w:eastAsia="zh-CN"/>
              </w:rPr>
            </w:pPr>
            <w:r>
              <w:rPr>
                <w:rFonts w:hint="eastAsia" w:ascii="宋体" w:hAnsi="宋体"/>
                <w:sz w:val="24"/>
                <w:lang w:val="en-US" w:eastAsia="zh-CN"/>
              </w:rPr>
              <w:t>100000.00</w:t>
            </w:r>
          </w:p>
        </w:tc>
        <w:tc>
          <w:tcPr>
            <w:tcW w:w="2371" w:type="pct"/>
            <w:vAlign w:val="center"/>
          </w:tcPr>
          <w:p w14:paraId="7F2061ED">
            <w:pPr>
              <w:rPr>
                <w:rFonts w:ascii="宋体" w:hAnsi="宋体"/>
                <w:sz w:val="24"/>
              </w:rPr>
            </w:pPr>
          </w:p>
        </w:tc>
      </w:tr>
      <w:tr w14:paraId="03E003F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jc w:val="center"/>
        </w:trPr>
        <w:tc>
          <w:tcPr>
            <w:tcW w:w="2628" w:type="pct"/>
            <w:gridSpan w:val="3"/>
            <w:vAlign w:val="center"/>
          </w:tcPr>
          <w:p w14:paraId="1DA5AAFE">
            <w:pPr>
              <w:jc w:val="center"/>
              <w:rPr>
                <w:rFonts w:ascii="宋体" w:hAnsi="宋体"/>
                <w:sz w:val="24"/>
              </w:rPr>
            </w:pPr>
            <w:r>
              <w:rPr>
                <w:rFonts w:hint="eastAsia" w:ascii="宋体" w:hAnsi="宋体"/>
                <w:b/>
                <w:bCs/>
                <w:sz w:val="24"/>
                <w:szCs w:val="22"/>
              </w:rPr>
              <w:t>合</w:t>
            </w:r>
            <w:r>
              <w:rPr>
                <w:rFonts w:hint="eastAsia" w:ascii="宋体" w:hAnsi="宋体"/>
                <w:b/>
                <w:bCs/>
                <w:sz w:val="24"/>
                <w:szCs w:val="22"/>
                <w:lang w:val="en-US" w:eastAsia="zh-CN"/>
              </w:rPr>
              <w:t xml:space="preserve">  </w:t>
            </w:r>
            <w:r>
              <w:rPr>
                <w:rFonts w:hint="eastAsia" w:ascii="宋体" w:hAnsi="宋体"/>
                <w:b/>
                <w:bCs/>
                <w:sz w:val="24"/>
                <w:szCs w:val="22"/>
              </w:rPr>
              <w:t>计</w:t>
            </w:r>
          </w:p>
          <w:p w14:paraId="2DAA6F1A">
            <w:pPr>
              <w:rPr>
                <w:rFonts w:ascii="宋体" w:hAnsi="宋体"/>
                <w:sz w:val="24"/>
              </w:rPr>
            </w:pPr>
          </w:p>
          <w:p w14:paraId="6E5B42CE">
            <w:pPr>
              <w:jc w:val="both"/>
              <w:rPr>
                <w:rFonts w:hint="eastAsia" w:ascii="宋体" w:hAnsi="宋体"/>
                <w:b/>
                <w:bCs/>
                <w:sz w:val="24"/>
                <w:szCs w:val="22"/>
              </w:rPr>
            </w:pPr>
          </w:p>
        </w:tc>
        <w:tc>
          <w:tcPr>
            <w:tcW w:w="2371" w:type="pct"/>
            <w:vAlign w:val="center"/>
          </w:tcPr>
          <w:p w14:paraId="3817E619">
            <w:pPr>
              <w:rPr>
                <w:rFonts w:ascii="宋体" w:hAnsi="宋体"/>
                <w:sz w:val="24"/>
              </w:rPr>
            </w:pPr>
            <w:r>
              <w:rPr>
                <w:rFonts w:hint="eastAsia" w:ascii="宋体" w:hAnsi="宋体"/>
                <w:sz w:val="24"/>
              </w:rPr>
              <w:t>小写金额：</w:t>
            </w:r>
          </w:p>
          <w:p w14:paraId="3E61236F">
            <w:pPr>
              <w:rPr>
                <w:rFonts w:ascii="宋体" w:hAnsi="宋体"/>
                <w:sz w:val="24"/>
              </w:rPr>
            </w:pPr>
            <w:r>
              <w:rPr>
                <w:rFonts w:hint="eastAsia" w:ascii="宋体" w:hAnsi="宋体"/>
                <w:sz w:val="24"/>
              </w:rPr>
              <w:t>大写金额：</w:t>
            </w:r>
          </w:p>
        </w:tc>
      </w:tr>
      <w:tr w14:paraId="60380F7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1" w:hRule="atLeast"/>
          <w:jc w:val="center"/>
        </w:trPr>
        <w:tc>
          <w:tcPr>
            <w:tcW w:w="5000" w:type="pct"/>
            <w:gridSpan w:val="4"/>
            <w:vAlign w:val="center"/>
          </w:tcPr>
          <w:p w14:paraId="28754813">
            <w:pPr>
              <w:rPr>
                <w:rFonts w:ascii="宋体" w:hAnsi="宋体"/>
                <w:szCs w:val="21"/>
              </w:rPr>
            </w:pPr>
            <w:r>
              <w:rPr>
                <w:rFonts w:hint="eastAsia" w:ascii="宋体" w:hAnsi="宋体"/>
                <w:szCs w:val="21"/>
              </w:rPr>
              <w:t>注：1.上述报价表经我方授权代表确认无误。</w:t>
            </w:r>
          </w:p>
          <w:p w14:paraId="58FC9F01">
            <w:pPr>
              <w:ind w:firstLine="420" w:firstLineChars="200"/>
              <w:rPr>
                <w:rFonts w:ascii="宋体" w:hAnsi="宋体"/>
                <w:szCs w:val="21"/>
              </w:rPr>
            </w:pPr>
            <w:r>
              <w:rPr>
                <w:rFonts w:hint="eastAsia" w:ascii="宋体" w:hAnsi="宋体"/>
                <w:szCs w:val="21"/>
              </w:rPr>
              <w:t>2.我单位接受、遵守、满足该文件的全部内容，包含但不限于服务内容及技术要求、商务要求，并且完全理解，对内容没有歧义。</w:t>
            </w:r>
          </w:p>
          <w:p w14:paraId="3DD52FAB">
            <w:pPr>
              <w:ind w:firstLine="420" w:firstLineChars="200"/>
              <w:rPr>
                <w:rFonts w:ascii="宋体" w:hAnsi="宋体"/>
                <w:szCs w:val="21"/>
              </w:rPr>
            </w:pPr>
            <w:r>
              <w:rPr>
                <w:rFonts w:hint="eastAsia" w:ascii="宋体" w:hAnsi="宋体"/>
                <w:szCs w:val="21"/>
              </w:rPr>
              <w:t>3.我单位已认真核实了该文件的全部内容，所有资料均为真实资料。我单位对全部资料的真实性负责，如被证实我单位存在虚假资料的，则视为我单位隐瞒真实情况、提供虚假资料，我单位愿意接受深圳大学总医院作出的处理。</w:t>
            </w:r>
          </w:p>
          <w:p w14:paraId="07731838">
            <w:pPr>
              <w:rPr>
                <w:rFonts w:ascii="宋体" w:hAnsi="宋体"/>
                <w:sz w:val="24"/>
              </w:rPr>
            </w:pPr>
          </w:p>
        </w:tc>
      </w:tr>
    </w:tbl>
    <w:p w14:paraId="4114FD0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微软雅黑" w:hAnsi="微软雅黑" w:eastAsia="微软雅黑" w:cs="微软雅黑"/>
          <w:sz w:val="24"/>
        </w:rPr>
      </w:pPr>
    </w:p>
    <w:p w14:paraId="1BC0C80C">
      <w:pPr>
        <w:adjustRightInd w:val="0"/>
        <w:snapToGrid w:val="0"/>
        <w:spacing w:line="360" w:lineRule="auto"/>
        <w:rPr>
          <w:rFonts w:hint="eastAsia" w:ascii="宋体" w:hAnsi="宋体" w:eastAsia="宋体" w:cs="宋体"/>
          <w:b/>
          <w:bCs/>
          <w:color w:val="FF0000"/>
          <w:sz w:val="24"/>
          <w:highlight w:val="none"/>
        </w:rPr>
      </w:pPr>
      <w:r>
        <w:rPr>
          <w:rFonts w:hint="eastAsia" w:ascii="宋体" w:hAnsi="宋体" w:eastAsia="宋体" w:cs="宋体"/>
          <w:b/>
          <w:bCs/>
          <w:color w:val="FF0000"/>
          <w:sz w:val="24"/>
          <w:highlight w:val="none"/>
        </w:rPr>
        <w:t>注：</w:t>
      </w:r>
    </w:p>
    <w:p w14:paraId="0E3E79C7">
      <w:pPr>
        <w:numPr>
          <w:ilvl w:val="0"/>
          <w:numId w:val="4"/>
        </w:numPr>
        <w:adjustRightInd w:val="0"/>
        <w:snapToGrid w:val="0"/>
        <w:spacing w:line="360" w:lineRule="auto"/>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全过程工程造价及竣工决算预算限额4万元，</w:t>
      </w:r>
      <w:r>
        <w:rPr>
          <w:rFonts w:hint="eastAsia" w:ascii="宋体" w:hAnsi="宋体" w:eastAsia="宋体" w:cs="宋体"/>
          <w:b/>
          <w:bCs/>
          <w:color w:val="FF0000"/>
          <w:sz w:val="24"/>
          <w:szCs w:val="24"/>
          <w:highlight w:val="yellow"/>
          <w:lang w:val="en-US" w:eastAsia="zh-CN"/>
        </w:rPr>
        <w:t>请投标人对施工全过程造价和决算分别报价；</w:t>
      </w:r>
      <w:r>
        <w:rPr>
          <w:rFonts w:hint="eastAsia" w:ascii="宋体" w:hAnsi="宋体" w:eastAsia="宋体" w:cs="宋体"/>
          <w:b/>
          <w:bCs/>
          <w:color w:val="FF0000"/>
          <w:sz w:val="24"/>
          <w:szCs w:val="24"/>
          <w:highlight w:val="none"/>
        </w:rPr>
        <w:t>工程监理预算限额10万元。</w:t>
      </w:r>
    </w:p>
    <w:p w14:paraId="5C800A2E">
      <w:pPr>
        <w:numPr>
          <w:ilvl w:val="0"/>
          <w:numId w:val="4"/>
        </w:numPr>
        <w:adjustRightInd w:val="0"/>
        <w:snapToGrid w:val="0"/>
        <w:spacing w:line="360" w:lineRule="auto"/>
        <w:rPr>
          <w:rFonts w:hint="default" w:ascii="微软雅黑" w:hAnsi="微软雅黑" w:eastAsia="微软雅黑" w:cs="微软雅黑"/>
          <w:color w:val="FF0000"/>
          <w:sz w:val="24"/>
          <w:lang w:val="en-US" w:eastAsia="zh-CN"/>
        </w:rPr>
      </w:pPr>
      <w:r>
        <w:rPr>
          <w:rFonts w:hint="eastAsia" w:ascii="宋体" w:hAnsi="宋体" w:eastAsia="宋体" w:cs="宋体"/>
          <w:b/>
          <w:bCs/>
          <w:color w:val="FF0000"/>
          <w:sz w:val="24"/>
          <w:szCs w:val="24"/>
          <w:highlight w:val="none"/>
        </w:rPr>
        <w:t>投</w:t>
      </w:r>
      <w:r>
        <w:rPr>
          <w:rFonts w:hint="eastAsia" w:ascii="宋体" w:hAnsi="宋体" w:eastAsia="宋体" w:cs="宋体"/>
          <w:b/>
          <w:bCs/>
          <w:color w:val="FF0000"/>
          <w:sz w:val="24"/>
          <w:szCs w:val="24"/>
        </w:rPr>
        <w:t>标报价在预算限额基础上下浮率不得低于15%。</w:t>
      </w:r>
    </w:p>
    <w:p w14:paraId="1764267F">
      <w:pPr>
        <w:ind w:left="-840" w:leftChars="-400" w:firstLine="840" w:firstLineChars="35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谈判供应商应按要求填写谈判应答总价的大写金额，如未填写，所产生的不利后果由谈判供应商自行承担。</w:t>
      </w:r>
    </w:p>
    <w:p w14:paraId="3C58F2A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lang w:val="en-US" w:eastAsia="zh-CN"/>
        </w:rPr>
      </w:pPr>
    </w:p>
    <w:p w14:paraId="63C601C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sz w:val="28"/>
          <w:u w:val="single"/>
        </w:rPr>
      </w:pPr>
      <w:r>
        <w:rPr>
          <w:rFonts w:hint="eastAsia" w:ascii="微软雅黑" w:hAnsi="微软雅黑" w:eastAsia="微软雅黑" w:cs="微软雅黑"/>
          <w:sz w:val="28"/>
        </w:rPr>
        <w:t>谈判人代表签字（加盖公章）：</w:t>
      </w:r>
    </w:p>
    <w:p w14:paraId="7503C31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sz w:val="28"/>
        </w:rPr>
      </w:pPr>
      <w:r>
        <w:rPr>
          <w:rFonts w:hint="eastAsia" w:ascii="微软雅黑" w:hAnsi="微软雅黑" w:eastAsia="微软雅黑" w:cs="微软雅黑"/>
          <w:sz w:val="28"/>
        </w:rPr>
        <w:t>日期：</w:t>
      </w:r>
    </w:p>
    <w:p w14:paraId="55E8959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微软雅黑" w:hAnsi="微软雅黑" w:eastAsia="微软雅黑" w:cs="微软雅黑"/>
          <w:b/>
          <w:bCs/>
          <w:sz w:val="28"/>
        </w:rPr>
      </w:pPr>
      <w:r>
        <w:rPr>
          <w:rFonts w:hint="eastAsia" w:ascii="微软雅黑" w:hAnsi="微软雅黑" w:eastAsia="微软雅黑" w:cs="微软雅黑"/>
          <w:b/>
          <w:bCs/>
          <w:kern w:val="0"/>
          <w:sz w:val="48"/>
          <w:szCs w:val="46"/>
        </w:rPr>
        <w:t>分项报价表</w:t>
      </w:r>
    </w:p>
    <w:p w14:paraId="7119808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sz w:val="28"/>
          <w:lang w:eastAsia="zh-CN"/>
        </w:rPr>
      </w:pPr>
      <w:r>
        <w:rPr>
          <w:rFonts w:hint="eastAsia" w:ascii="微软雅黑" w:hAnsi="微软雅黑" w:eastAsia="微软雅黑" w:cs="微软雅黑"/>
          <w:b/>
          <w:bCs/>
          <w:sz w:val="28"/>
        </w:rPr>
        <w:t>谈判人名称：</w:t>
      </w:r>
      <w:r>
        <w:rPr>
          <w:rFonts w:hint="eastAsia" w:ascii="微软雅黑" w:hAnsi="微软雅黑" w:eastAsia="微软雅黑" w:cs="微软雅黑"/>
          <w:b/>
          <w:bCs/>
          <w:sz w:val="28"/>
          <w:lang w:eastAsia="zh-CN"/>
        </w:rPr>
        <w:t xml:space="preserve">深圳市普利工程咨询有限公司 </w:t>
      </w:r>
    </w:p>
    <w:p w14:paraId="029ED090">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sz w:val="28"/>
        </w:rPr>
      </w:pPr>
      <w:r>
        <w:rPr>
          <w:rFonts w:hint="eastAsia" w:ascii="微软雅黑" w:hAnsi="微软雅黑" w:eastAsia="微软雅黑" w:cs="微软雅黑"/>
          <w:b/>
          <w:bCs/>
          <w:sz w:val="28"/>
        </w:rPr>
        <w:t>采购编号：FW2026-006</w:t>
      </w:r>
    </w:p>
    <w:p w14:paraId="0AAF6F7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sz w:val="28"/>
        </w:rPr>
        <w:t xml:space="preserve">项目名称: </w:t>
      </w:r>
      <w:r>
        <w:rPr>
          <w:rFonts w:hint="eastAsia" w:ascii="微软雅黑" w:hAnsi="微软雅黑" w:eastAsia="微软雅黑" w:cs="微软雅黑"/>
          <w:b/>
          <w:bCs/>
          <w:sz w:val="28"/>
          <w:lang w:eastAsia="zh-CN"/>
        </w:rPr>
        <w:t>部分高水平医院诊疗专区提升改造工程---深圳大学总医院子项目造价及监理服务</w:t>
      </w:r>
    </w:p>
    <w:p w14:paraId="79DF0AA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5D0BE2B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5C61E85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0670A832">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445ADF4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1523E35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7D1EC72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1C491B8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1018CA8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143D442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sz w:val="28"/>
          <w:u w:val="single"/>
        </w:rPr>
      </w:pPr>
      <w:r>
        <w:rPr>
          <w:rFonts w:hint="eastAsia" w:ascii="微软雅黑" w:hAnsi="微软雅黑" w:eastAsia="微软雅黑" w:cs="微软雅黑"/>
          <w:sz w:val="28"/>
        </w:rPr>
        <w:t>谈判人代表签字（加盖公章）：</w:t>
      </w:r>
    </w:p>
    <w:p w14:paraId="6C9403F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sz w:val="28"/>
        </w:rPr>
      </w:pPr>
      <w:r>
        <w:rPr>
          <w:rFonts w:hint="eastAsia" w:ascii="微软雅黑" w:hAnsi="微软雅黑" w:eastAsia="微软雅黑" w:cs="微软雅黑"/>
          <w:sz w:val="28"/>
        </w:rPr>
        <w:t>日期：</w:t>
      </w:r>
    </w:p>
    <w:p w14:paraId="2EE03AA0">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0DEEA08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color w:val="FF0000"/>
          <w:szCs w:val="21"/>
        </w:rPr>
      </w:pPr>
    </w:p>
    <w:p w14:paraId="1EB25072">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b/>
          <w:bCs/>
          <w:sz w:val="28"/>
        </w:rPr>
        <w:sectPr>
          <w:footerReference r:id="rId3" w:type="default"/>
          <w:footerReference r:id="rId4" w:type="even"/>
          <w:pgSz w:w="11906" w:h="16838"/>
          <w:pgMar w:top="1440" w:right="2267" w:bottom="1440" w:left="1800" w:header="851" w:footer="992" w:gutter="0"/>
          <w:pgNumType w:fmt="decimal"/>
          <w:cols w:space="720" w:num="1"/>
          <w:docGrid w:type="lines" w:linePitch="312" w:charSpace="0"/>
        </w:sectPr>
      </w:pPr>
    </w:p>
    <w:p w14:paraId="0E2FD4C2">
      <w:pPr>
        <w:autoSpaceDE w:val="0"/>
        <w:autoSpaceDN w:val="0"/>
        <w:adjustRightInd w:val="0"/>
        <w:jc w:val="center"/>
        <w:rPr>
          <w:rFonts w:hint="eastAsia" w:ascii="微软雅黑" w:hAnsi="微软雅黑" w:eastAsia="微软雅黑" w:cs="微软雅黑"/>
          <w:b/>
          <w:bCs/>
          <w:color w:val="000000"/>
          <w:sz w:val="24"/>
          <w:lang w:val="en-GB"/>
        </w:rPr>
      </w:pPr>
      <w:bookmarkStart w:id="10" w:name="_Toc119321151"/>
      <w:r>
        <w:rPr>
          <w:rFonts w:hint="eastAsia" w:ascii="微软雅黑" w:hAnsi="微软雅黑" w:eastAsia="微软雅黑" w:cs="微软雅黑"/>
          <w:b/>
          <w:bCs/>
          <w:kern w:val="0"/>
          <w:sz w:val="48"/>
          <w:szCs w:val="46"/>
        </w:rPr>
        <w:t>法定代表人授权书</w:t>
      </w:r>
      <w:bookmarkEnd w:id="10"/>
    </w:p>
    <w:p w14:paraId="0F0EFE1D">
      <w:pPr>
        <w:pStyle w:val="4"/>
        <w:widowControl/>
        <w:jc w:val="center"/>
        <w:rPr>
          <w:rFonts w:hint="eastAsia" w:ascii="黑体" w:hAnsi="宋体" w:eastAsia="黑体" w:cs="黑体"/>
          <w:b w:val="0"/>
          <w:bCs/>
          <w:kern w:val="0"/>
          <w:sz w:val="24"/>
          <w:szCs w:val="32"/>
          <w:lang w:val="en-US"/>
        </w:rPr>
      </w:pPr>
      <w:bookmarkStart w:id="11" w:name="_Toc81899429"/>
      <w:r>
        <w:rPr>
          <w:rFonts w:hint="eastAsia" w:ascii="黑体" w:hAnsi="宋体" w:eastAsia="黑体" w:cs="黑体"/>
          <w:b w:val="0"/>
          <w:bCs/>
          <w:kern w:val="0"/>
          <w:sz w:val="24"/>
          <w:szCs w:val="32"/>
          <w:lang w:eastAsia="zh-CN"/>
        </w:rPr>
        <w:t>一、法定代表人（负责人）证明书</w:t>
      </w:r>
      <w:bookmarkEnd w:id="11"/>
    </w:p>
    <w:p w14:paraId="717E3A72">
      <w:pPr>
        <w:keepNext w:val="0"/>
        <w:keepLines w:val="0"/>
        <w:widowControl w:val="0"/>
        <w:suppressLineNumbers w:val="0"/>
        <w:spacing w:before="0" w:beforeAutospacing="0" w:after="0" w:afterAutospacing="0"/>
        <w:ind w:left="0" w:right="0"/>
        <w:jc w:val="both"/>
        <w:rPr>
          <w:sz w:val="24"/>
          <w:szCs w:val="24"/>
          <w:lang w:val="en-US"/>
        </w:rPr>
      </w:pPr>
    </w:p>
    <w:p w14:paraId="75C01CB7">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4A80852A">
      <w:pPr>
        <w:keepNext w:val="0"/>
        <w:keepLines w:val="0"/>
        <w:widowControl w:val="0"/>
        <w:suppressLineNumbers w:val="0"/>
        <w:spacing w:before="0" w:beforeAutospacing="0" w:after="0" w:afterAutospacing="0" w:line="360" w:lineRule="auto"/>
        <w:ind w:left="0" w:right="0"/>
        <w:jc w:val="both"/>
        <w:rPr>
          <w:szCs w:val="21"/>
          <w:lang w:val="en-US"/>
        </w:rPr>
      </w:pPr>
    </w:p>
    <w:p w14:paraId="7ABA6ADC">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3E92531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847D928">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69E575F7">
      <w:pPr>
        <w:keepNext w:val="0"/>
        <w:keepLines w:val="0"/>
        <w:widowControl w:val="0"/>
        <w:suppressLineNumbers w:val="0"/>
        <w:spacing w:before="0" w:beforeAutospacing="0" w:after="0" w:afterAutospacing="0"/>
        <w:ind w:left="0" w:right="0"/>
        <w:jc w:val="both"/>
        <w:rPr>
          <w:b/>
          <w:sz w:val="24"/>
          <w:szCs w:val="24"/>
          <w:lang w:val="en-US"/>
        </w:rPr>
      </w:pPr>
    </w:p>
    <w:p w14:paraId="1E3D78FC">
      <w:pPr>
        <w:keepNext w:val="0"/>
        <w:keepLines w:val="0"/>
        <w:widowControl w:val="0"/>
        <w:suppressLineNumbers w:val="0"/>
        <w:spacing w:before="0" w:beforeAutospacing="0" w:after="0" w:afterAutospacing="0"/>
        <w:ind w:left="0" w:right="0"/>
        <w:jc w:val="both"/>
        <w:rPr>
          <w:b/>
          <w:sz w:val="24"/>
          <w:szCs w:val="24"/>
          <w:lang w:val="en-US"/>
        </w:rPr>
      </w:pPr>
    </w:p>
    <w:p w14:paraId="5B1E8B0C">
      <w:pPr>
        <w:keepNext w:val="0"/>
        <w:keepLines w:val="0"/>
        <w:widowControl w:val="0"/>
        <w:suppressLineNumbers w:val="0"/>
        <w:spacing w:before="0" w:beforeAutospacing="0" w:after="0" w:afterAutospacing="0"/>
        <w:ind w:left="0" w:right="0"/>
        <w:jc w:val="both"/>
        <w:rPr>
          <w:b/>
          <w:sz w:val="24"/>
          <w:szCs w:val="24"/>
          <w:lang w:val="en-US"/>
        </w:rPr>
      </w:pPr>
    </w:p>
    <w:p w14:paraId="077A193F">
      <w:pPr>
        <w:pStyle w:val="4"/>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12" w:name="_Toc81899430"/>
      <w:r>
        <w:rPr>
          <w:rFonts w:hint="eastAsia" w:ascii="黑体" w:hAnsi="宋体" w:eastAsia="黑体" w:cs="黑体"/>
          <w:b w:val="0"/>
          <w:bCs/>
          <w:kern w:val="0"/>
          <w:sz w:val="24"/>
          <w:szCs w:val="32"/>
          <w:lang w:eastAsia="zh-CN"/>
        </w:rPr>
        <w:t>二、投标文件签署授权委托书</w:t>
      </w:r>
      <w:bookmarkEnd w:id="12"/>
    </w:p>
    <w:p w14:paraId="2A697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D18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2EC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D504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02B5C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14510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0B91E45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A60EE0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04B6F1A2">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6A08F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18F9B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4C2ED047">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827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3F3D18C9">
      <w:pPr>
        <w:spacing w:line="360" w:lineRule="auto"/>
        <w:ind w:firstLine="420" w:firstLineChars="200"/>
        <w:rPr>
          <w:rFonts w:hint="eastAsia" w:ascii="微软雅黑" w:hAnsi="微软雅黑" w:eastAsia="微软雅黑" w:cs="微软雅黑"/>
          <w:color w:val="000000"/>
          <w:lang w:val="en-GB"/>
        </w:rPr>
      </w:pPr>
    </w:p>
    <w:p w14:paraId="14E6DD49">
      <w:pPr>
        <w:spacing w:line="360" w:lineRule="auto"/>
        <w:rPr>
          <w:rFonts w:hint="eastAsia" w:ascii="微软雅黑" w:hAnsi="微软雅黑" w:eastAsia="微软雅黑" w:cs="微软雅黑"/>
          <w:color w:val="FF0000"/>
          <w:lang w:val="en-GB"/>
        </w:rPr>
      </w:pPr>
      <w:r>
        <w:rPr>
          <w:rFonts w:hint="eastAsia" w:ascii="微软雅黑" w:hAnsi="微软雅黑" w:eastAsia="微软雅黑" w:cs="微软雅黑"/>
          <w:color w:val="FF0000"/>
          <w:lang w:val="en-GB"/>
        </w:rPr>
        <w:t>注：本授权书内容不得擅自修改。</w:t>
      </w:r>
    </w:p>
    <w:p w14:paraId="239A4B12">
      <w:pPr>
        <w:autoSpaceDE w:val="0"/>
        <w:autoSpaceDN w:val="0"/>
        <w:adjustRightInd w:val="0"/>
        <w:jc w:val="center"/>
        <w:rPr>
          <w:rFonts w:hint="eastAsia" w:ascii="微软雅黑" w:hAnsi="微软雅黑" w:eastAsia="微软雅黑" w:cs="微软雅黑"/>
          <w:b/>
          <w:bCs/>
          <w:kern w:val="0"/>
          <w:sz w:val="48"/>
          <w:szCs w:val="46"/>
        </w:rPr>
      </w:pPr>
      <w:bookmarkStart w:id="13" w:name="_Toc49329266"/>
      <w:bookmarkStart w:id="14" w:name="_Toc37670364"/>
      <w:bookmarkStart w:id="15" w:name="_Toc119321152"/>
      <w:r>
        <w:rPr>
          <w:rFonts w:hint="eastAsia" w:ascii="微软雅黑" w:hAnsi="微软雅黑" w:eastAsia="微软雅黑" w:cs="微软雅黑"/>
          <w:b/>
          <w:bCs/>
          <w:kern w:val="0"/>
          <w:sz w:val="46"/>
          <w:szCs w:val="46"/>
        </w:rPr>
        <w:br w:type="page"/>
      </w:r>
      <w:r>
        <w:rPr>
          <w:rFonts w:hint="eastAsia" w:ascii="微软雅黑" w:hAnsi="微软雅黑" w:eastAsia="微软雅黑" w:cs="微软雅黑"/>
          <w:b/>
          <w:bCs/>
          <w:kern w:val="0"/>
          <w:sz w:val="48"/>
          <w:szCs w:val="46"/>
        </w:rPr>
        <w:t>谈判承诺函</w:t>
      </w:r>
      <w:bookmarkEnd w:id="13"/>
      <w:bookmarkEnd w:id="14"/>
      <w:bookmarkEnd w:id="15"/>
    </w:p>
    <w:p w14:paraId="52309998">
      <w:pPr>
        <w:spacing w:line="360" w:lineRule="auto"/>
        <w:rPr>
          <w:rFonts w:hint="eastAsia" w:ascii="微软雅黑" w:hAnsi="微软雅黑" w:eastAsia="微软雅黑" w:cs="微软雅黑"/>
          <w:b/>
          <w:bCs/>
          <w:color w:val="000000"/>
          <w:sz w:val="24"/>
          <w:lang w:val="en-GB"/>
        </w:rPr>
      </w:pPr>
      <w:r>
        <w:rPr>
          <w:rFonts w:hint="eastAsia" w:ascii="微软雅黑" w:hAnsi="微软雅黑" w:eastAsia="微软雅黑" w:cs="微软雅黑"/>
          <w:b/>
          <w:bCs/>
          <w:color w:val="000000"/>
          <w:sz w:val="24"/>
          <w:lang w:val="en-GB"/>
        </w:rPr>
        <w:t>致深圳大学</w:t>
      </w:r>
      <w:r>
        <w:rPr>
          <w:rFonts w:hint="eastAsia" w:ascii="微软雅黑" w:hAnsi="微软雅黑" w:eastAsia="微软雅黑" w:cs="微软雅黑"/>
          <w:b/>
          <w:bCs/>
          <w:color w:val="000000"/>
          <w:sz w:val="24"/>
          <w:lang w:val="en-GB" w:eastAsia="zh-CN"/>
        </w:rPr>
        <w:t>总医院</w:t>
      </w:r>
      <w:r>
        <w:rPr>
          <w:rFonts w:hint="eastAsia" w:ascii="微软雅黑" w:hAnsi="微软雅黑" w:eastAsia="微软雅黑" w:cs="微软雅黑"/>
          <w:b/>
          <w:bCs/>
          <w:color w:val="000000"/>
          <w:sz w:val="24"/>
          <w:lang w:val="en-GB"/>
        </w:rPr>
        <w:t>：</w:t>
      </w:r>
    </w:p>
    <w:p w14:paraId="0897F55D">
      <w:pPr>
        <w:spacing w:line="360" w:lineRule="auto"/>
        <w:ind w:firstLine="42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根据采购文件的要求，现提供已签署谈判响应文件，并正式授权：</w:t>
      </w:r>
    </w:p>
    <w:p w14:paraId="48C92155">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u w:val="single"/>
        </w:rPr>
        <w:t>（授权代表全名）</w:t>
      </w:r>
      <w:r>
        <w:rPr>
          <w:rFonts w:hint="eastAsia" w:ascii="微软雅黑" w:hAnsi="微软雅黑" w:eastAsia="微软雅黑" w:cs="微软雅黑"/>
          <w:color w:val="000000"/>
          <w:sz w:val="24"/>
        </w:rPr>
        <w:t>以本公司名义，全权代表我方参加投标和谈判。</w:t>
      </w:r>
    </w:p>
    <w:p w14:paraId="1C49FD51">
      <w:pPr>
        <w:spacing w:line="360" w:lineRule="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000000"/>
          <w:sz w:val="24"/>
        </w:rPr>
        <w:t>项目名称：</w:t>
      </w:r>
      <w:r>
        <w:rPr>
          <w:rFonts w:hint="eastAsia" w:ascii="微软雅黑" w:hAnsi="微软雅黑" w:eastAsia="微软雅黑" w:cs="微软雅黑"/>
          <w:color w:val="auto"/>
          <w:sz w:val="24"/>
          <w:szCs w:val="24"/>
          <w:lang w:eastAsia="zh-CN"/>
        </w:rPr>
        <w:t>部分高水平医院诊疗专区提升改造工程---深圳大学总医院子项目造价及监理服务</w:t>
      </w:r>
    </w:p>
    <w:p w14:paraId="4395087D">
      <w:pPr>
        <w:spacing w:line="360" w:lineRule="auto"/>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采购编号：FW2026-006</w:t>
      </w:r>
    </w:p>
    <w:p w14:paraId="69820736">
      <w:pPr>
        <w:spacing w:line="420" w:lineRule="exact"/>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本公司郑重承诺并声明：</w:t>
      </w:r>
    </w:p>
    <w:p w14:paraId="33C8975A">
      <w:pPr>
        <w:numPr>
          <w:ilvl w:val="0"/>
          <w:numId w:val="5"/>
        </w:numPr>
        <w:spacing w:line="42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我方已认真阅读了全部采购文件及其相关文件，同意接受文件的要求，完全清楚理解其内容及规约，不存在任何异议、质疑和误解之处。</w:t>
      </w:r>
    </w:p>
    <w:p w14:paraId="32F73A53">
      <w:pPr>
        <w:numPr>
          <w:ilvl w:val="0"/>
          <w:numId w:val="5"/>
        </w:numPr>
        <w:spacing w:line="42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14:paraId="57DC7A3D">
      <w:pPr>
        <w:numPr>
          <w:ilvl w:val="0"/>
          <w:numId w:val="5"/>
        </w:numPr>
        <w:spacing w:line="42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本谈判响应文件的有效期为谈判截止日后60天有效。</w:t>
      </w:r>
    </w:p>
    <w:p w14:paraId="41B3C257">
      <w:pPr>
        <w:numPr>
          <w:ilvl w:val="0"/>
          <w:numId w:val="5"/>
        </w:numPr>
        <w:spacing w:line="42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完全服从和尊重评委会所作的评审结果和资格后审决定，同时清楚理解到谈判报价并非是确定成交资格的唯一重要依据。</w:t>
      </w:r>
    </w:p>
    <w:p w14:paraId="50448FCF">
      <w:pPr>
        <w:numPr>
          <w:ilvl w:val="0"/>
          <w:numId w:val="5"/>
        </w:numPr>
        <w:spacing w:line="42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同意按《成交通知书》的要求，如期签订合同并履行其一切责任和义务。</w:t>
      </w:r>
    </w:p>
    <w:p w14:paraId="08C3D0A3">
      <w:pPr>
        <w:numPr>
          <w:ilvl w:val="0"/>
          <w:numId w:val="5"/>
        </w:numPr>
        <w:spacing w:line="42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我方在参与本次谈判活动中，不曾以任何不正当的手段影响、串通、排斥有关当事人或谋取、施予非法利益，如有行为不当，愿独自承担此行为所造成的不利后果和法律责任。</w:t>
      </w:r>
    </w:p>
    <w:p w14:paraId="1D41E249">
      <w:pPr>
        <w:tabs>
          <w:tab w:val="left" w:pos="-3780"/>
        </w:tabs>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谈判人：</w:t>
      </w:r>
      <w:r>
        <w:rPr>
          <w:rFonts w:hint="eastAsia" w:ascii="微软雅黑" w:hAnsi="微软雅黑" w:eastAsia="微软雅黑" w:cs="微软雅黑"/>
          <w:color w:val="000000"/>
          <w:sz w:val="24"/>
          <w:u w:val="single"/>
        </w:rPr>
        <w:t>（公司名全称）</w:t>
      </w:r>
      <w:r>
        <w:rPr>
          <w:rFonts w:hint="eastAsia" w:ascii="微软雅黑" w:hAnsi="微软雅黑" w:eastAsia="微软雅黑" w:cs="微软雅黑"/>
          <w:color w:val="000000"/>
          <w:sz w:val="24"/>
        </w:rPr>
        <w:t>（公章）</w:t>
      </w:r>
    </w:p>
    <w:p w14:paraId="6A48A897">
      <w:pPr>
        <w:tabs>
          <w:tab w:val="left" w:pos="-3780"/>
        </w:tabs>
        <w:spacing w:line="360" w:lineRule="auto"/>
        <w:ind w:firstLine="480" w:firstLineChars="2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法定代表人或授权代表：</w:t>
      </w:r>
      <w:r>
        <w:rPr>
          <w:rFonts w:hint="eastAsia" w:ascii="微软雅黑" w:hAnsi="微软雅黑" w:eastAsia="微软雅黑" w:cs="微软雅黑"/>
          <w:color w:val="000000"/>
          <w:sz w:val="24"/>
          <w:u w:val="single"/>
        </w:rPr>
        <w:t>（亲笔签名）</w:t>
      </w:r>
    </w:p>
    <w:p w14:paraId="72477DC5">
      <w:pPr>
        <w:tabs>
          <w:tab w:val="left" w:pos="-3780"/>
        </w:tabs>
        <w:spacing w:line="360" w:lineRule="auto"/>
        <w:ind w:firstLine="480" w:firstLineChars="2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通讯地址：</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邮政编码：</w:t>
      </w:r>
    </w:p>
    <w:p w14:paraId="6D0BB4C3">
      <w:pPr>
        <w:tabs>
          <w:tab w:val="left" w:pos="-3780"/>
        </w:tabs>
        <w:spacing w:line="360" w:lineRule="auto"/>
        <w:ind w:firstLine="480" w:firstLineChars="2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电话：</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传真：</w:t>
      </w:r>
    </w:p>
    <w:p w14:paraId="0FA2720E">
      <w:pPr>
        <w:tabs>
          <w:tab w:val="left" w:pos="-3780"/>
        </w:tabs>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承诺日期：</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年</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月</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日</w:t>
      </w:r>
    </w:p>
    <w:p w14:paraId="4DFCEC50">
      <w:pPr>
        <w:tabs>
          <w:tab w:val="left" w:pos="-3780"/>
        </w:tabs>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color w:val="FF0000"/>
          <w:lang w:val="en-GB"/>
        </w:rPr>
        <w:t>注：本承诺函内容不得擅自修改。</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3E58">
    <w:pPr>
      <w:pStyle w:val="10"/>
      <w:bidi w:val="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567E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E567E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17151">
    <w:pPr>
      <w:pStyle w:val="10"/>
      <w:framePr w:wrap="around" w:vAnchor="text" w:hAnchor="margin" w:xAlign="center" w:y="1"/>
      <w:rPr>
        <w:rStyle w:val="16"/>
      </w:rPr>
    </w:pPr>
    <w:r>
      <w:fldChar w:fldCharType="begin"/>
    </w:r>
    <w:r>
      <w:rPr>
        <w:rStyle w:val="16"/>
      </w:rPr>
      <w:instrText xml:space="preserve">PAGE  </w:instrText>
    </w:r>
    <w:r>
      <w:fldChar w:fldCharType="end"/>
    </w:r>
  </w:p>
  <w:p w14:paraId="4A50882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81B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27203">
                          <w:pPr>
                            <w:pStyle w:val="10"/>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AF27203">
                    <w:pPr>
                      <w:pStyle w:val="10"/>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2E72B"/>
    <w:multiLevelType w:val="singleLevel"/>
    <w:tmpl w:val="C4B2E72B"/>
    <w:lvl w:ilvl="0" w:tentative="0">
      <w:start w:val="1"/>
      <w:numFmt w:val="decimal"/>
      <w:lvlText w:val="%1."/>
      <w:lvlJc w:val="left"/>
      <w:pPr>
        <w:tabs>
          <w:tab w:val="left" w:pos="312"/>
        </w:tabs>
      </w:pPr>
    </w:lvl>
  </w:abstractNum>
  <w:abstractNum w:abstractNumId="1">
    <w:nsid w:val="D4B5B527"/>
    <w:multiLevelType w:val="singleLevel"/>
    <w:tmpl w:val="D4B5B527"/>
    <w:lvl w:ilvl="0" w:tentative="0">
      <w:start w:val="1"/>
      <w:numFmt w:val="decimal"/>
      <w:lvlText w:val="%1."/>
      <w:lvlJc w:val="left"/>
      <w:pPr>
        <w:tabs>
          <w:tab w:val="left" w:pos="312"/>
        </w:tabs>
      </w:pPr>
    </w:lvl>
  </w:abstractNum>
  <w:abstractNum w:abstractNumId="2">
    <w:nsid w:val="F1882C94"/>
    <w:multiLevelType w:val="singleLevel"/>
    <w:tmpl w:val="F1882C94"/>
    <w:lvl w:ilvl="0" w:tentative="0">
      <w:start w:val="1"/>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BF53F0"/>
    <w:multiLevelType w:val="singleLevel"/>
    <w:tmpl w:val="6ABF53F0"/>
    <w:lvl w:ilvl="0" w:tentative="0">
      <w:start w:val="1"/>
      <w:numFmt w:val="decimal"/>
      <w:suff w:val="space"/>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EB30EB"/>
    <w:rsid w:val="00303F01"/>
    <w:rsid w:val="003A711B"/>
    <w:rsid w:val="00417EF4"/>
    <w:rsid w:val="004212E6"/>
    <w:rsid w:val="006B766B"/>
    <w:rsid w:val="007B6C40"/>
    <w:rsid w:val="009434AE"/>
    <w:rsid w:val="00B20DF2"/>
    <w:rsid w:val="00CF484D"/>
    <w:rsid w:val="00DF3BEE"/>
    <w:rsid w:val="00E61846"/>
    <w:rsid w:val="00E975EB"/>
    <w:rsid w:val="00EB30EB"/>
    <w:rsid w:val="00EC6153"/>
    <w:rsid w:val="00FD2967"/>
    <w:rsid w:val="015D0D5E"/>
    <w:rsid w:val="017716F4"/>
    <w:rsid w:val="0224187C"/>
    <w:rsid w:val="022655F4"/>
    <w:rsid w:val="02313F99"/>
    <w:rsid w:val="023D293E"/>
    <w:rsid w:val="02F05C02"/>
    <w:rsid w:val="033449D5"/>
    <w:rsid w:val="04075C0E"/>
    <w:rsid w:val="047A1C27"/>
    <w:rsid w:val="051C4A8C"/>
    <w:rsid w:val="062956B3"/>
    <w:rsid w:val="07350087"/>
    <w:rsid w:val="07375BAD"/>
    <w:rsid w:val="07487DBA"/>
    <w:rsid w:val="07844B53"/>
    <w:rsid w:val="088A7F5F"/>
    <w:rsid w:val="096A04BC"/>
    <w:rsid w:val="09B47989"/>
    <w:rsid w:val="09D75426"/>
    <w:rsid w:val="09F63AFE"/>
    <w:rsid w:val="0A262BD0"/>
    <w:rsid w:val="0AC91212"/>
    <w:rsid w:val="0AF355E6"/>
    <w:rsid w:val="0BE1433A"/>
    <w:rsid w:val="0C3152C1"/>
    <w:rsid w:val="0C6F7B97"/>
    <w:rsid w:val="0C79257C"/>
    <w:rsid w:val="0CC51EAD"/>
    <w:rsid w:val="0D1F336B"/>
    <w:rsid w:val="0D49488C"/>
    <w:rsid w:val="0D505C1B"/>
    <w:rsid w:val="0D63594E"/>
    <w:rsid w:val="0D9165D5"/>
    <w:rsid w:val="0DAD4E1B"/>
    <w:rsid w:val="0DC416B5"/>
    <w:rsid w:val="0DE325EB"/>
    <w:rsid w:val="0E083E00"/>
    <w:rsid w:val="0E314D28"/>
    <w:rsid w:val="0EAD49A7"/>
    <w:rsid w:val="0ED65CAC"/>
    <w:rsid w:val="0EDF7256"/>
    <w:rsid w:val="0F242EBB"/>
    <w:rsid w:val="0F661726"/>
    <w:rsid w:val="103709CC"/>
    <w:rsid w:val="10613C9B"/>
    <w:rsid w:val="1068327B"/>
    <w:rsid w:val="10F44B0F"/>
    <w:rsid w:val="11162CD7"/>
    <w:rsid w:val="11360C84"/>
    <w:rsid w:val="115D3625"/>
    <w:rsid w:val="1178129C"/>
    <w:rsid w:val="11D64215"/>
    <w:rsid w:val="12865C3B"/>
    <w:rsid w:val="12AA36D7"/>
    <w:rsid w:val="12EA441C"/>
    <w:rsid w:val="13135720"/>
    <w:rsid w:val="13313DF9"/>
    <w:rsid w:val="137A57A0"/>
    <w:rsid w:val="13E96481"/>
    <w:rsid w:val="14101C60"/>
    <w:rsid w:val="147E6BC4"/>
    <w:rsid w:val="14D7452C"/>
    <w:rsid w:val="15AA7E92"/>
    <w:rsid w:val="15B4486D"/>
    <w:rsid w:val="15B50D11"/>
    <w:rsid w:val="15C745A0"/>
    <w:rsid w:val="16240696"/>
    <w:rsid w:val="16774218"/>
    <w:rsid w:val="16B965DF"/>
    <w:rsid w:val="16CF7BB0"/>
    <w:rsid w:val="172C5003"/>
    <w:rsid w:val="17B86896"/>
    <w:rsid w:val="182E0907"/>
    <w:rsid w:val="1864257A"/>
    <w:rsid w:val="18890233"/>
    <w:rsid w:val="18AB01A9"/>
    <w:rsid w:val="18FE477D"/>
    <w:rsid w:val="19526E7C"/>
    <w:rsid w:val="198033E4"/>
    <w:rsid w:val="19F33BB6"/>
    <w:rsid w:val="1A02204B"/>
    <w:rsid w:val="1AD5150D"/>
    <w:rsid w:val="1B0E4A1F"/>
    <w:rsid w:val="1BA333BA"/>
    <w:rsid w:val="1BBB4BA7"/>
    <w:rsid w:val="1C1F5136"/>
    <w:rsid w:val="1C6568C1"/>
    <w:rsid w:val="1C672639"/>
    <w:rsid w:val="1D752B34"/>
    <w:rsid w:val="1E0F11DA"/>
    <w:rsid w:val="1E8C6387"/>
    <w:rsid w:val="1E94348E"/>
    <w:rsid w:val="1EEC32CA"/>
    <w:rsid w:val="1F411D0E"/>
    <w:rsid w:val="1F9D163D"/>
    <w:rsid w:val="2000527E"/>
    <w:rsid w:val="20375878"/>
    <w:rsid w:val="203A3541"/>
    <w:rsid w:val="204A02A8"/>
    <w:rsid w:val="209440A5"/>
    <w:rsid w:val="20C55B80"/>
    <w:rsid w:val="21352D06"/>
    <w:rsid w:val="21394D22"/>
    <w:rsid w:val="217575A6"/>
    <w:rsid w:val="21997739"/>
    <w:rsid w:val="22916662"/>
    <w:rsid w:val="22C97BAA"/>
    <w:rsid w:val="2331574F"/>
    <w:rsid w:val="235D2C72"/>
    <w:rsid w:val="238B1303"/>
    <w:rsid w:val="23C640E9"/>
    <w:rsid w:val="23D26F32"/>
    <w:rsid w:val="2403533D"/>
    <w:rsid w:val="241C01AD"/>
    <w:rsid w:val="245A2A83"/>
    <w:rsid w:val="24E16D01"/>
    <w:rsid w:val="25135B09"/>
    <w:rsid w:val="25AB17E9"/>
    <w:rsid w:val="25E940BF"/>
    <w:rsid w:val="26B97F35"/>
    <w:rsid w:val="26E74AA2"/>
    <w:rsid w:val="26EA4592"/>
    <w:rsid w:val="26F15921"/>
    <w:rsid w:val="27007912"/>
    <w:rsid w:val="27022073"/>
    <w:rsid w:val="270A0791"/>
    <w:rsid w:val="270F7B55"/>
    <w:rsid w:val="273E668C"/>
    <w:rsid w:val="279F537D"/>
    <w:rsid w:val="284877C3"/>
    <w:rsid w:val="284C00F1"/>
    <w:rsid w:val="288527C5"/>
    <w:rsid w:val="28AF339E"/>
    <w:rsid w:val="28D56B7C"/>
    <w:rsid w:val="293164A9"/>
    <w:rsid w:val="2A64465C"/>
    <w:rsid w:val="2AE17A5A"/>
    <w:rsid w:val="2B2D4A4E"/>
    <w:rsid w:val="2B512E32"/>
    <w:rsid w:val="2B966A97"/>
    <w:rsid w:val="2B98280F"/>
    <w:rsid w:val="2BA70CA4"/>
    <w:rsid w:val="2BE07D12"/>
    <w:rsid w:val="2BED09ED"/>
    <w:rsid w:val="2C7D1A05"/>
    <w:rsid w:val="2C840FE5"/>
    <w:rsid w:val="2CA816D5"/>
    <w:rsid w:val="2CDA0C05"/>
    <w:rsid w:val="2D776454"/>
    <w:rsid w:val="2DA60AE7"/>
    <w:rsid w:val="2DB31B82"/>
    <w:rsid w:val="2E755089"/>
    <w:rsid w:val="2E7D5CEC"/>
    <w:rsid w:val="2E861045"/>
    <w:rsid w:val="2FEF2C1A"/>
    <w:rsid w:val="30313232"/>
    <w:rsid w:val="30847806"/>
    <w:rsid w:val="30A251B0"/>
    <w:rsid w:val="30B40C26"/>
    <w:rsid w:val="317C773D"/>
    <w:rsid w:val="318B24CE"/>
    <w:rsid w:val="31CD0D39"/>
    <w:rsid w:val="322272D6"/>
    <w:rsid w:val="3253123E"/>
    <w:rsid w:val="32586854"/>
    <w:rsid w:val="32C20171"/>
    <w:rsid w:val="32D0288E"/>
    <w:rsid w:val="331A7AA9"/>
    <w:rsid w:val="333077D1"/>
    <w:rsid w:val="33323549"/>
    <w:rsid w:val="3355548A"/>
    <w:rsid w:val="33E5680D"/>
    <w:rsid w:val="34441786"/>
    <w:rsid w:val="34D80120"/>
    <w:rsid w:val="35C46A62"/>
    <w:rsid w:val="35FD2A74"/>
    <w:rsid w:val="360B0081"/>
    <w:rsid w:val="378D6FA0"/>
    <w:rsid w:val="384A4E91"/>
    <w:rsid w:val="38606463"/>
    <w:rsid w:val="38641F79"/>
    <w:rsid w:val="38726196"/>
    <w:rsid w:val="38F65019"/>
    <w:rsid w:val="39002727"/>
    <w:rsid w:val="394E275F"/>
    <w:rsid w:val="39584A45"/>
    <w:rsid w:val="3A6F0BDF"/>
    <w:rsid w:val="3B057795"/>
    <w:rsid w:val="3B273268"/>
    <w:rsid w:val="3B3911ED"/>
    <w:rsid w:val="3B3F2D9C"/>
    <w:rsid w:val="3B673FAC"/>
    <w:rsid w:val="3BB45705"/>
    <w:rsid w:val="3C215F09"/>
    <w:rsid w:val="3C4340D1"/>
    <w:rsid w:val="3C7050E2"/>
    <w:rsid w:val="3D4C16AB"/>
    <w:rsid w:val="3D581DFE"/>
    <w:rsid w:val="3D712EC0"/>
    <w:rsid w:val="3DD1395F"/>
    <w:rsid w:val="3E345026"/>
    <w:rsid w:val="3E5A7DF8"/>
    <w:rsid w:val="3E8D1F7B"/>
    <w:rsid w:val="3EC11C25"/>
    <w:rsid w:val="3EE53B65"/>
    <w:rsid w:val="3F00274D"/>
    <w:rsid w:val="3F0110BB"/>
    <w:rsid w:val="3F604F9A"/>
    <w:rsid w:val="3FA94B93"/>
    <w:rsid w:val="3FDA2F9E"/>
    <w:rsid w:val="3FF31D18"/>
    <w:rsid w:val="400B3158"/>
    <w:rsid w:val="40210BCD"/>
    <w:rsid w:val="40774C91"/>
    <w:rsid w:val="40890521"/>
    <w:rsid w:val="41A04032"/>
    <w:rsid w:val="424E557E"/>
    <w:rsid w:val="42A21F48"/>
    <w:rsid w:val="42A67168"/>
    <w:rsid w:val="42EA799C"/>
    <w:rsid w:val="42EE0B0F"/>
    <w:rsid w:val="4309129A"/>
    <w:rsid w:val="4359067E"/>
    <w:rsid w:val="43615785"/>
    <w:rsid w:val="43BE4985"/>
    <w:rsid w:val="43F108B7"/>
    <w:rsid w:val="441822E7"/>
    <w:rsid w:val="44407342"/>
    <w:rsid w:val="446C618F"/>
    <w:rsid w:val="44F56185"/>
    <w:rsid w:val="451A3E3D"/>
    <w:rsid w:val="45372C41"/>
    <w:rsid w:val="45684BA8"/>
    <w:rsid w:val="463A1ECC"/>
    <w:rsid w:val="4646138E"/>
    <w:rsid w:val="46935C55"/>
    <w:rsid w:val="469B0FAE"/>
    <w:rsid w:val="46BF4C9C"/>
    <w:rsid w:val="46D1677D"/>
    <w:rsid w:val="46DB13AA"/>
    <w:rsid w:val="47490A0A"/>
    <w:rsid w:val="474D1971"/>
    <w:rsid w:val="47523D62"/>
    <w:rsid w:val="47A3011A"/>
    <w:rsid w:val="47F44E19"/>
    <w:rsid w:val="48BD16AF"/>
    <w:rsid w:val="48D55147"/>
    <w:rsid w:val="49995C78"/>
    <w:rsid w:val="4A404346"/>
    <w:rsid w:val="4A513E5D"/>
    <w:rsid w:val="4AB32D6A"/>
    <w:rsid w:val="4B2257F9"/>
    <w:rsid w:val="4B2C48CA"/>
    <w:rsid w:val="4B50680B"/>
    <w:rsid w:val="4B554408"/>
    <w:rsid w:val="4B6E6C91"/>
    <w:rsid w:val="4C013661"/>
    <w:rsid w:val="4C211C2E"/>
    <w:rsid w:val="4C83051A"/>
    <w:rsid w:val="4D565C2E"/>
    <w:rsid w:val="4E5A52AA"/>
    <w:rsid w:val="4E880069"/>
    <w:rsid w:val="4ED315D3"/>
    <w:rsid w:val="4EDD03B5"/>
    <w:rsid w:val="4EE31744"/>
    <w:rsid w:val="4EFA146B"/>
    <w:rsid w:val="4FB72A18"/>
    <w:rsid w:val="5003209D"/>
    <w:rsid w:val="505C355C"/>
    <w:rsid w:val="50B05655"/>
    <w:rsid w:val="50B67110"/>
    <w:rsid w:val="52186961"/>
    <w:rsid w:val="5280567A"/>
    <w:rsid w:val="53035F10"/>
    <w:rsid w:val="53B536AF"/>
    <w:rsid w:val="53C17970"/>
    <w:rsid w:val="5445799A"/>
    <w:rsid w:val="545D78A2"/>
    <w:rsid w:val="54752E3E"/>
    <w:rsid w:val="548A4B3B"/>
    <w:rsid w:val="54E104D3"/>
    <w:rsid w:val="54EB047F"/>
    <w:rsid w:val="555B64D8"/>
    <w:rsid w:val="55873FC1"/>
    <w:rsid w:val="55FB7373"/>
    <w:rsid w:val="56332FB1"/>
    <w:rsid w:val="56955A19"/>
    <w:rsid w:val="56ED7603"/>
    <w:rsid w:val="56FC15F5"/>
    <w:rsid w:val="58022C3B"/>
    <w:rsid w:val="58515970"/>
    <w:rsid w:val="58C6010C"/>
    <w:rsid w:val="59710078"/>
    <w:rsid w:val="598365E8"/>
    <w:rsid w:val="599E2E37"/>
    <w:rsid w:val="59C83A10"/>
    <w:rsid w:val="59E24AD2"/>
    <w:rsid w:val="5A5561F2"/>
    <w:rsid w:val="5A785436"/>
    <w:rsid w:val="5AAE2C06"/>
    <w:rsid w:val="5ABF3065"/>
    <w:rsid w:val="5B296730"/>
    <w:rsid w:val="5B6B0AF7"/>
    <w:rsid w:val="5BA34735"/>
    <w:rsid w:val="5BE75F94"/>
    <w:rsid w:val="5C2C0286"/>
    <w:rsid w:val="5C337866"/>
    <w:rsid w:val="5C5F68AD"/>
    <w:rsid w:val="5D156F6C"/>
    <w:rsid w:val="5D5757D7"/>
    <w:rsid w:val="5D681792"/>
    <w:rsid w:val="5D7F6ADB"/>
    <w:rsid w:val="5E39312E"/>
    <w:rsid w:val="5EB6652D"/>
    <w:rsid w:val="5EBF3633"/>
    <w:rsid w:val="5F090D52"/>
    <w:rsid w:val="5FA840C8"/>
    <w:rsid w:val="609B1E7E"/>
    <w:rsid w:val="61C13B66"/>
    <w:rsid w:val="62683FE2"/>
    <w:rsid w:val="62B92A90"/>
    <w:rsid w:val="62DB0C58"/>
    <w:rsid w:val="63416D0D"/>
    <w:rsid w:val="63C35974"/>
    <w:rsid w:val="640146EE"/>
    <w:rsid w:val="64713622"/>
    <w:rsid w:val="64B713E7"/>
    <w:rsid w:val="65530F79"/>
    <w:rsid w:val="656722AE"/>
    <w:rsid w:val="65CD0D2C"/>
    <w:rsid w:val="65D200F0"/>
    <w:rsid w:val="66216982"/>
    <w:rsid w:val="66320B8F"/>
    <w:rsid w:val="66466C2A"/>
    <w:rsid w:val="66A55805"/>
    <w:rsid w:val="66AA6977"/>
    <w:rsid w:val="66D82907"/>
    <w:rsid w:val="675E59B4"/>
    <w:rsid w:val="67A55390"/>
    <w:rsid w:val="67D31EFE"/>
    <w:rsid w:val="689C6793"/>
    <w:rsid w:val="68C02110"/>
    <w:rsid w:val="68C66268"/>
    <w:rsid w:val="69180510"/>
    <w:rsid w:val="69296D69"/>
    <w:rsid w:val="69766FE4"/>
    <w:rsid w:val="69DA57C5"/>
    <w:rsid w:val="6ACF10A2"/>
    <w:rsid w:val="6B4750DC"/>
    <w:rsid w:val="6B824366"/>
    <w:rsid w:val="6C060AF4"/>
    <w:rsid w:val="6C3D64DF"/>
    <w:rsid w:val="6CA67BE1"/>
    <w:rsid w:val="6CF272CA"/>
    <w:rsid w:val="6D282CEC"/>
    <w:rsid w:val="6DF87ACE"/>
    <w:rsid w:val="6EA36ACE"/>
    <w:rsid w:val="6F046E40"/>
    <w:rsid w:val="6F0D3F47"/>
    <w:rsid w:val="6F8A5598"/>
    <w:rsid w:val="6FB72105"/>
    <w:rsid w:val="6FBB7E47"/>
    <w:rsid w:val="700F1F41"/>
    <w:rsid w:val="703E6382"/>
    <w:rsid w:val="704020FA"/>
    <w:rsid w:val="71333A0D"/>
    <w:rsid w:val="71887C3A"/>
    <w:rsid w:val="71FF7E7F"/>
    <w:rsid w:val="72BB3CBA"/>
    <w:rsid w:val="732E7421"/>
    <w:rsid w:val="73AB1F81"/>
    <w:rsid w:val="73CD4477"/>
    <w:rsid w:val="74057244"/>
    <w:rsid w:val="740F250F"/>
    <w:rsid w:val="743B7DB0"/>
    <w:rsid w:val="74625AFC"/>
    <w:rsid w:val="74940C67"/>
    <w:rsid w:val="74A52E74"/>
    <w:rsid w:val="74F33BDF"/>
    <w:rsid w:val="75596138"/>
    <w:rsid w:val="758D4034"/>
    <w:rsid w:val="764C17F9"/>
    <w:rsid w:val="76D452AF"/>
    <w:rsid w:val="77C24073"/>
    <w:rsid w:val="781C344D"/>
    <w:rsid w:val="78600D04"/>
    <w:rsid w:val="78670B6C"/>
    <w:rsid w:val="78CC6C21"/>
    <w:rsid w:val="792425B9"/>
    <w:rsid w:val="795B7FA5"/>
    <w:rsid w:val="7A804477"/>
    <w:rsid w:val="7C6D6D57"/>
    <w:rsid w:val="7CA12173"/>
    <w:rsid w:val="7CB1685A"/>
    <w:rsid w:val="7CD7053F"/>
    <w:rsid w:val="7D603DDC"/>
    <w:rsid w:val="7D894615"/>
    <w:rsid w:val="7D99109C"/>
    <w:rsid w:val="7DAC7021"/>
    <w:rsid w:val="7DC26844"/>
    <w:rsid w:val="7E2D1189"/>
    <w:rsid w:val="7E891110"/>
    <w:rsid w:val="7E8F4979"/>
    <w:rsid w:val="7E9F571B"/>
    <w:rsid w:val="7ECA3C03"/>
    <w:rsid w:val="7FAA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kern w:val="44"/>
      <w:sz w:val="44"/>
      <w:szCs w:val="44"/>
    </w:rPr>
  </w:style>
  <w:style w:type="paragraph" w:styleId="3">
    <w:name w:val="heading 2"/>
    <w:basedOn w:val="4"/>
    <w:next w:val="5"/>
    <w:qFormat/>
    <w:uiPriority w:val="0"/>
    <w:pPr>
      <w:adjustRightInd w:val="0"/>
      <w:jc w:val="center"/>
      <w:textAlignment w:val="baseline"/>
      <w:outlineLvl w:val="1"/>
    </w:pPr>
    <w:rPr>
      <w:bCs w:val="0"/>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9"/>
    <w:qFormat/>
    <w:uiPriority w:val="99"/>
    <w:pPr>
      <w:spacing w:after="120"/>
    </w:pPr>
    <w:rPr>
      <w:kern w:val="0"/>
      <w:sz w:val="20"/>
    </w:rPr>
  </w:style>
  <w:style w:type="paragraph" w:styleId="9">
    <w:name w:val="Body Text 2"/>
    <w:basedOn w:val="1"/>
    <w:qFormat/>
    <w:uiPriority w:val="0"/>
    <w:pPr>
      <w:spacing w:line="360" w:lineRule="auto"/>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5426</Words>
  <Characters>5678</Characters>
  <Lines>18</Lines>
  <Paragraphs>5</Paragraphs>
  <TotalTime>16</TotalTime>
  <ScaleCrop>false</ScaleCrop>
  <LinksUpToDate>false</LinksUpToDate>
  <CharactersWithSpaces>6049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2023-04-11T01:55:00Z</dcterms:created>
  <dc:creator>handan</dc:creator>
  <cp:lastModifiedBy>黄煜铭</cp:lastModifiedBy>
  <dcterms:modified xsi:type="dcterms:W3CDTF">2026-05-08T07:03:17Z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7376254507FD4835BAA87C276A936A4B_13</vt:lpwstr>
  </property>
  <property fmtid="{D5CDD505-2E9C-101B-9397-08002B2CF9AE}" pid="4" name="KSOTemplateDocerSaveRecord">
    <vt:lpwstr>eyJoZGlkIjoiOGJjYTM3Y2YwNWE5ZmIyZGQwYzcyODEzYzEyN2NmOGIiLCJ1c2VySWQiOiIxNjcwOTA1NTM1In0=</vt:lpwstr>
  </property>
</Properties>
</file>